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1D" w:rsidRPr="00CC2891" w:rsidRDefault="0005534A" w:rsidP="00204C8E">
      <w:pPr>
        <w:jc w:val="center"/>
        <w:rPr>
          <w:rFonts w:asciiTheme="minorHAnsi" w:hAnsiTheme="minorHAnsi" w:cs="Arial"/>
          <w:b/>
          <w:sz w:val="28"/>
          <w:szCs w:val="28"/>
        </w:rPr>
      </w:pPr>
      <w:r w:rsidRPr="00CC2891">
        <w:rPr>
          <w:rFonts w:asciiTheme="minorHAnsi" w:hAnsiTheme="minorHAnsi" w:cs="Arial"/>
          <w:b/>
          <w:sz w:val="28"/>
          <w:szCs w:val="28"/>
        </w:rPr>
        <w:t>University of Louisville</w:t>
      </w:r>
    </w:p>
    <w:p w:rsidR="009D436D" w:rsidRPr="00CC2891" w:rsidRDefault="009D436D" w:rsidP="00204C8E">
      <w:pPr>
        <w:jc w:val="center"/>
        <w:rPr>
          <w:rFonts w:asciiTheme="minorHAnsi" w:hAnsiTheme="minorHAnsi" w:cs="Arial"/>
          <w:b/>
          <w:sz w:val="28"/>
          <w:szCs w:val="28"/>
        </w:rPr>
      </w:pPr>
      <w:r w:rsidRPr="00CC2891">
        <w:rPr>
          <w:rFonts w:asciiTheme="minorHAnsi" w:hAnsiTheme="minorHAnsi" w:cs="HelveticaNeueLTStd-Lt"/>
          <w:b/>
          <w:sz w:val="28"/>
          <w:szCs w:val="28"/>
          <w:lang w:eastAsia="es-ES"/>
        </w:rPr>
        <w:t>J.B. Speed School of Engineering</w:t>
      </w:r>
    </w:p>
    <w:p w:rsidR="009D436D" w:rsidRPr="00CC2891" w:rsidRDefault="009D436D" w:rsidP="00204C8E">
      <w:pPr>
        <w:jc w:val="center"/>
        <w:rPr>
          <w:rFonts w:asciiTheme="minorHAnsi" w:hAnsiTheme="minorHAnsi" w:cs="HelveticaNeueLTStd-Bd"/>
          <w:b/>
          <w:sz w:val="28"/>
          <w:szCs w:val="28"/>
          <w:lang w:eastAsia="es-ES"/>
        </w:rPr>
      </w:pPr>
      <w:r w:rsidRPr="00CC2891">
        <w:rPr>
          <w:rFonts w:asciiTheme="minorHAnsi" w:hAnsiTheme="minorHAnsi" w:cs="HelveticaNeueLTStd-Bd"/>
          <w:b/>
          <w:sz w:val="28"/>
          <w:szCs w:val="28"/>
          <w:lang w:eastAsia="es-ES"/>
        </w:rPr>
        <w:t>Department of Industrial Engineering</w:t>
      </w:r>
    </w:p>
    <w:p w:rsidR="009D436D" w:rsidRPr="00CC2891" w:rsidRDefault="009D436D" w:rsidP="009D436D">
      <w:pPr>
        <w:jc w:val="center"/>
        <w:rPr>
          <w:rFonts w:asciiTheme="minorHAnsi" w:hAnsiTheme="minorHAnsi" w:cs="Arial"/>
          <w:b/>
          <w:sz w:val="28"/>
          <w:szCs w:val="28"/>
        </w:rPr>
      </w:pPr>
      <w:r w:rsidRPr="00CC2891">
        <w:rPr>
          <w:rFonts w:asciiTheme="minorHAnsi" w:hAnsiTheme="minorHAnsi" w:cs="Arial"/>
          <w:b/>
          <w:sz w:val="28"/>
          <w:szCs w:val="28"/>
        </w:rPr>
        <w:t>M. Sc. In Management Engineering</w:t>
      </w:r>
    </w:p>
    <w:p w:rsidR="0005534A" w:rsidRPr="00CC2891" w:rsidRDefault="0005534A" w:rsidP="00204C8E">
      <w:pPr>
        <w:jc w:val="center"/>
        <w:rPr>
          <w:rFonts w:asciiTheme="minorHAnsi" w:hAnsiTheme="minorHAnsi" w:cs="Arial"/>
          <w:b/>
          <w:sz w:val="28"/>
          <w:szCs w:val="28"/>
        </w:rPr>
      </w:pPr>
      <w:r w:rsidRPr="00CC2891">
        <w:rPr>
          <w:rFonts w:asciiTheme="minorHAnsi" w:hAnsiTheme="minorHAnsi" w:cs="Arial"/>
          <w:b/>
          <w:sz w:val="28"/>
          <w:szCs w:val="28"/>
        </w:rPr>
        <w:t>Supply Chain Management</w:t>
      </w:r>
    </w:p>
    <w:p w:rsidR="0005534A" w:rsidRPr="0005534A" w:rsidRDefault="0005534A" w:rsidP="00204C8E">
      <w:pPr>
        <w:jc w:val="center"/>
        <w:rPr>
          <w:rFonts w:ascii="Arial" w:hAnsi="Arial" w:cs="Arial"/>
          <w:b/>
          <w:lang w:val="es-ES"/>
        </w:rPr>
      </w:pPr>
      <w:r w:rsidRPr="00CC2891">
        <w:rPr>
          <w:rFonts w:asciiTheme="minorHAnsi" w:hAnsiTheme="minorHAnsi" w:cs="Arial"/>
          <w:b/>
          <w:sz w:val="28"/>
          <w:szCs w:val="28"/>
          <w:lang w:val="es-ES"/>
        </w:rPr>
        <w:t>Proyecto 1</w:t>
      </w:r>
    </w:p>
    <w:p w:rsidR="00204C8E" w:rsidRPr="0005534A" w:rsidRDefault="00204C8E" w:rsidP="00204C8E">
      <w:pPr>
        <w:rPr>
          <w:rFonts w:ascii="Arial" w:hAnsi="Arial" w:cs="Arial"/>
          <w:sz w:val="20"/>
          <w:szCs w:val="20"/>
          <w:lang w:val="es-ES"/>
        </w:rPr>
      </w:pPr>
    </w:p>
    <w:p w:rsidR="00204C8E" w:rsidRPr="001D2EE2" w:rsidRDefault="00204C8E" w:rsidP="00515491">
      <w:pPr>
        <w:jc w:val="both"/>
        <w:rPr>
          <w:rFonts w:ascii="Arial" w:hAnsi="Arial" w:cs="Arial"/>
          <w:sz w:val="20"/>
          <w:szCs w:val="20"/>
          <w:lang w:val="es-ES"/>
        </w:rPr>
      </w:pPr>
      <w:r w:rsidRPr="001D2EE2">
        <w:rPr>
          <w:rFonts w:ascii="Arial" w:hAnsi="Arial" w:cs="Arial"/>
          <w:sz w:val="20"/>
          <w:szCs w:val="20"/>
          <w:lang w:val="es-ES"/>
        </w:rPr>
        <w:t xml:space="preserve">Objetivo: </w:t>
      </w:r>
      <w:r w:rsidR="0005534A">
        <w:rPr>
          <w:rFonts w:ascii="Arial" w:hAnsi="Arial" w:cs="Arial"/>
          <w:sz w:val="20"/>
          <w:szCs w:val="20"/>
          <w:lang w:val="es-ES"/>
        </w:rPr>
        <w:t xml:space="preserve">El objetivo de este trabajo es el de hacer un análisis comparativo de </w:t>
      </w:r>
      <w:r w:rsidR="00E1490D">
        <w:rPr>
          <w:rFonts w:ascii="Arial" w:hAnsi="Arial" w:cs="Arial"/>
          <w:sz w:val="20"/>
          <w:szCs w:val="20"/>
          <w:lang w:val="es-ES"/>
        </w:rPr>
        <w:t xml:space="preserve">cinco reportes sobre la situación actual y futura de la Cadena de Suministros y la </w:t>
      </w:r>
      <w:r w:rsidR="00CC2891">
        <w:rPr>
          <w:rFonts w:ascii="Arial" w:hAnsi="Arial" w:cs="Arial"/>
          <w:sz w:val="20"/>
          <w:szCs w:val="20"/>
          <w:lang w:val="es-ES"/>
        </w:rPr>
        <w:t>Logística</w:t>
      </w:r>
      <w:r w:rsidR="00E1490D">
        <w:rPr>
          <w:rFonts w:ascii="Arial" w:hAnsi="Arial" w:cs="Arial"/>
          <w:sz w:val="20"/>
          <w:szCs w:val="20"/>
          <w:lang w:val="es-ES"/>
        </w:rPr>
        <w:t>.</w:t>
      </w:r>
    </w:p>
    <w:p w:rsidR="00204C8E" w:rsidRPr="001D2EE2" w:rsidRDefault="00204C8E" w:rsidP="00515491">
      <w:pPr>
        <w:jc w:val="both"/>
        <w:rPr>
          <w:rFonts w:ascii="Arial" w:hAnsi="Arial" w:cs="Arial"/>
          <w:sz w:val="20"/>
          <w:szCs w:val="20"/>
          <w:lang w:val="es-ES"/>
        </w:rPr>
      </w:pPr>
    </w:p>
    <w:p w:rsidR="00E1490D" w:rsidRDefault="00204C8E" w:rsidP="00515491">
      <w:pPr>
        <w:jc w:val="both"/>
        <w:rPr>
          <w:rFonts w:ascii="Arial" w:hAnsi="Arial" w:cs="Arial"/>
          <w:sz w:val="20"/>
          <w:szCs w:val="20"/>
          <w:lang w:val="es-ES"/>
        </w:rPr>
      </w:pPr>
      <w:r w:rsidRPr="001D2EE2">
        <w:rPr>
          <w:rFonts w:ascii="Arial" w:hAnsi="Arial" w:cs="Arial"/>
          <w:sz w:val="20"/>
          <w:szCs w:val="20"/>
          <w:lang w:val="es-ES"/>
        </w:rPr>
        <w:t xml:space="preserve">Metodología: </w:t>
      </w:r>
      <w:r w:rsidR="00E1490D">
        <w:rPr>
          <w:rFonts w:ascii="Arial" w:hAnsi="Arial" w:cs="Arial"/>
          <w:sz w:val="20"/>
          <w:szCs w:val="20"/>
          <w:lang w:val="es-ES"/>
        </w:rPr>
        <w:t xml:space="preserve">En grupos de no más de cuatro estudiantes deberán leer y analizar los cinco primero documentos encontrados en la página del curso Administración de la Cadena de Suministros encontrados en el enlace </w:t>
      </w:r>
      <w:r w:rsidR="00E1490D" w:rsidRPr="00E1490D">
        <w:rPr>
          <w:rFonts w:ascii="Arial" w:hAnsi="Arial" w:cs="Arial"/>
          <w:sz w:val="20"/>
          <w:szCs w:val="20"/>
          <w:lang w:val="es-ES"/>
        </w:rPr>
        <w:t>http://www.academia.utp.ac.pa/humberto-alvarez/cursos-dictados-0</w:t>
      </w:r>
      <w:r w:rsidR="00E1490D">
        <w:rPr>
          <w:rFonts w:ascii="Arial" w:hAnsi="Arial" w:cs="Arial"/>
          <w:sz w:val="20"/>
          <w:szCs w:val="20"/>
          <w:lang w:val="es-ES"/>
        </w:rPr>
        <w:t>. Estos documentos son:</w:t>
      </w:r>
    </w:p>
    <w:p w:rsidR="00E1490D" w:rsidRDefault="00E1490D" w:rsidP="00515491">
      <w:pPr>
        <w:jc w:val="both"/>
        <w:rPr>
          <w:rFonts w:ascii="Arial" w:hAnsi="Arial" w:cs="Arial"/>
          <w:sz w:val="20"/>
          <w:szCs w:val="20"/>
          <w:lang w:val="es-ES"/>
        </w:rPr>
      </w:pPr>
    </w:p>
    <w:p w:rsidR="00E1490D" w:rsidRPr="00E1490D" w:rsidRDefault="00E1490D" w:rsidP="00E1490D">
      <w:pPr>
        <w:pStyle w:val="Prrafodelista"/>
        <w:numPr>
          <w:ilvl w:val="0"/>
          <w:numId w:val="3"/>
        </w:numPr>
        <w:rPr>
          <w:rFonts w:ascii="Arial" w:hAnsi="Arial" w:cs="Arial"/>
          <w:sz w:val="20"/>
          <w:szCs w:val="20"/>
          <w:lang w:val="es-ES"/>
        </w:rPr>
      </w:pPr>
      <w:r w:rsidRPr="00E1490D">
        <w:rPr>
          <w:lang w:val="es-ES"/>
        </w:rPr>
        <w:t xml:space="preserve"> </w:t>
      </w:r>
      <w:hyperlink r:id="rId5" w:history="1">
        <w:r w:rsidRPr="00E1490D">
          <w:rPr>
            <w:rStyle w:val="Hipervnculo"/>
            <w:rFonts w:ascii="Arial" w:hAnsi="Arial" w:cs="Arial"/>
            <w:color w:val="auto"/>
            <w:sz w:val="20"/>
            <w:szCs w:val="20"/>
            <w:u w:val="none"/>
            <w:lang w:val="es-ES"/>
          </w:rPr>
          <w:t>DHL-El futuro de la logística 2050</w:t>
        </w:r>
      </w:hyperlink>
    </w:p>
    <w:p w:rsidR="00E1490D" w:rsidRDefault="00E1490D" w:rsidP="00E1490D">
      <w:pPr>
        <w:pStyle w:val="Prrafodelista"/>
        <w:numPr>
          <w:ilvl w:val="0"/>
          <w:numId w:val="3"/>
        </w:numPr>
        <w:rPr>
          <w:rFonts w:ascii="Arial" w:hAnsi="Arial" w:cs="Arial"/>
          <w:sz w:val="20"/>
          <w:szCs w:val="20"/>
        </w:rPr>
      </w:pPr>
      <w:r w:rsidRPr="00E1490D">
        <w:rPr>
          <w:rFonts w:ascii="Arial" w:hAnsi="Arial" w:cs="Arial"/>
          <w:sz w:val="20"/>
          <w:szCs w:val="20"/>
        </w:rPr>
        <w:t xml:space="preserve"> </w:t>
      </w:r>
      <w:hyperlink r:id="rId6" w:history="1">
        <w:r w:rsidRPr="00E1490D">
          <w:rPr>
            <w:rStyle w:val="Hipervnculo"/>
            <w:rFonts w:ascii="Arial" w:hAnsi="Arial" w:cs="Arial"/>
            <w:color w:val="auto"/>
            <w:sz w:val="20"/>
            <w:szCs w:val="20"/>
            <w:u w:val="none"/>
          </w:rPr>
          <w:t>DHL Supply Chain New Trends Report</w:t>
        </w:r>
      </w:hyperlink>
    </w:p>
    <w:p w:rsidR="00E1490D" w:rsidRDefault="00E1490D" w:rsidP="00E1490D">
      <w:pPr>
        <w:pStyle w:val="Prrafodelista"/>
        <w:numPr>
          <w:ilvl w:val="0"/>
          <w:numId w:val="3"/>
        </w:numPr>
        <w:rPr>
          <w:rFonts w:ascii="Arial" w:hAnsi="Arial" w:cs="Arial"/>
          <w:sz w:val="20"/>
          <w:szCs w:val="20"/>
        </w:rPr>
      </w:pPr>
      <w:r w:rsidRPr="00E1490D">
        <w:rPr>
          <w:rFonts w:ascii="Arial" w:hAnsi="Arial" w:cs="Arial"/>
          <w:sz w:val="20"/>
          <w:szCs w:val="20"/>
        </w:rPr>
        <w:t xml:space="preserve"> </w:t>
      </w:r>
      <w:hyperlink r:id="rId7" w:history="1">
        <w:r w:rsidRPr="00E1490D">
          <w:rPr>
            <w:rStyle w:val="Hipervnculo"/>
            <w:rFonts w:ascii="Arial" w:hAnsi="Arial" w:cs="Arial"/>
            <w:color w:val="auto"/>
            <w:sz w:val="20"/>
            <w:szCs w:val="20"/>
            <w:u w:val="none"/>
          </w:rPr>
          <w:t>CBR Logistic Report</w:t>
        </w:r>
      </w:hyperlink>
    </w:p>
    <w:p w:rsidR="00204C8E" w:rsidRPr="00E1490D" w:rsidRDefault="00E1490D" w:rsidP="00E1490D">
      <w:pPr>
        <w:pStyle w:val="Prrafodelista"/>
        <w:numPr>
          <w:ilvl w:val="0"/>
          <w:numId w:val="3"/>
        </w:numPr>
        <w:jc w:val="both"/>
        <w:rPr>
          <w:rFonts w:ascii="Arial" w:hAnsi="Arial" w:cs="Arial"/>
          <w:sz w:val="20"/>
          <w:szCs w:val="20"/>
        </w:rPr>
      </w:pPr>
      <w:r w:rsidRPr="00E1490D">
        <w:rPr>
          <w:rFonts w:ascii="Arial" w:hAnsi="Arial" w:cs="Arial"/>
          <w:sz w:val="20"/>
          <w:szCs w:val="20"/>
        </w:rPr>
        <w:t xml:space="preserve"> </w:t>
      </w:r>
      <w:hyperlink r:id="rId8" w:history="1">
        <w:r w:rsidRPr="00E1490D">
          <w:rPr>
            <w:rStyle w:val="Hipervnculo"/>
            <w:rFonts w:ascii="Arial" w:hAnsi="Arial" w:cs="Arial"/>
            <w:color w:val="auto"/>
            <w:sz w:val="20"/>
            <w:szCs w:val="20"/>
            <w:u w:val="none"/>
          </w:rPr>
          <w:t>Accenture Global Operations Megatrends Study</w:t>
        </w:r>
      </w:hyperlink>
      <w:r>
        <w:rPr>
          <w:rFonts w:ascii="Arial" w:hAnsi="Arial" w:cs="Arial"/>
          <w:sz w:val="20"/>
          <w:szCs w:val="20"/>
        </w:rPr>
        <w:t xml:space="preserve"> </w:t>
      </w:r>
      <w:hyperlink r:id="rId9" w:history="1">
        <w:r w:rsidRPr="00E1490D">
          <w:rPr>
            <w:rStyle w:val="Hipervnculo"/>
            <w:rFonts w:ascii="Arial" w:hAnsi="Arial" w:cs="Arial"/>
            <w:color w:val="auto"/>
            <w:sz w:val="20"/>
            <w:szCs w:val="20"/>
            <w:u w:val="none"/>
          </w:rPr>
          <w:t>CDP-Supply Chain Report</w:t>
        </w:r>
      </w:hyperlink>
      <w:r w:rsidRPr="00E1490D">
        <w:rPr>
          <w:rFonts w:ascii="Arial" w:hAnsi="Arial" w:cs="Arial"/>
          <w:sz w:val="20"/>
          <w:szCs w:val="20"/>
        </w:rPr>
        <w:t xml:space="preserve"> </w:t>
      </w:r>
      <w:r w:rsidR="00204C8E" w:rsidRPr="00E1490D">
        <w:rPr>
          <w:rFonts w:ascii="Arial" w:hAnsi="Arial" w:cs="Arial"/>
          <w:sz w:val="20"/>
          <w:szCs w:val="20"/>
        </w:rPr>
        <w:t>:</w:t>
      </w:r>
    </w:p>
    <w:p w:rsidR="00204C8E" w:rsidRDefault="00204C8E" w:rsidP="00515491">
      <w:pPr>
        <w:jc w:val="both"/>
        <w:rPr>
          <w:rFonts w:ascii="Arial" w:hAnsi="Arial" w:cs="Arial"/>
          <w:sz w:val="20"/>
          <w:szCs w:val="20"/>
        </w:rPr>
      </w:pPr>
    </w:p>
    <w:p w:rsidR="00C65DFA" w:rsidRDefault="00C65DFA" w:rsidP="00515491">
      <w:pPr>
        <w:jc w:val="both"/>
        <w:rPr>
          <w:rFonts w:ascii="Arial" w:hAnsi="Arial" w:cs="Arial"/>
          <w:sz w:val="20"/>
          <w:szCs w:val="20"/>
        </w:rPr>
      </w:pPr>
      <w:proofErr w:type="spellStart"/>
      <w:r>
        <w:rPr>
          <w:rFonts w:ascii="Arial" w:hAnsi="Arial" w:cs="Arial"/>
          <w:sz w:val="20"/>
          <w:szCs w:val="20"/>
        </w:rPr>
        <w:t>Entregable</w:t>
      </w:r>
      <w:proofErr w:type="spellEnd"/>
      <w:r>
        <w:rPr>
          <w:rFonts w:ascii="Arial" w:hAnsi="Arial" w:cs="Arial"/>
          <w:sz w:val="20"/>
          <w:szCs w:val="20"/>
        </w:rPr>
        <w:t>:</w:t>
      </w:r>
    </w:p>
    <w:p w:rsidR="00C65DFA" w:rsidRDefault="00C65DFA" w:rsidP="00515491">
      <w:pPr>
        <w:jc w:val="both"/>
        <w:rPr>
          <w:rFonts w:ascii="Arial" w:hAnsi="Arial" w:cs="Arial"/>
          <w:sz w:val="20"/>
          <w:szCs w:val="20"/>
        </w:rPr>
      </w:pPr>
    </w:p>
    <w:p w:rsidR="00C65DFA" w:rsidRDefault="00C65DFA" w:rsidP="00515491">
      <w:pPr>
        <w:jc w:val="both"/>
        <w:rPr>
          <w:rFonts w:ascii="Arial" w:hAnsi="Arial" w:cs="Arial"/>
          <w:sz w:val="20"/>
          <w:szCs w:val="20"/>
          <w:lang w:val="es-ES"/>
        </w:rPr>
      </w:pPr>
      <w:r w:rsidRPr="00C65DFA">
        <w:rPr>
          <w:rFonts w:ascii="Arial" w:hAnsi="Arial" w:cs="Arial"/>
          <w:sz w:val="20"/>
          <w:szCs w:val="20"/>
          <w:lang w:val="es-ES"/>
        </w:rPr>
        <w:t>Cada grupo deberá entregar un documento de no m</w:t>
      </w:r>
      <w:r>
        <w:rPr>
          <w:rFonts w:ascii="Arial" w:hAnsi="Arial" w:cs="Arial"/>
          <w:sz w:val="20"/>
          <w:szCs w:val="20"/>
          <w:lang w:val="es-ES"/>
        </w:rPr>
        <w:t>ás de 10 páginas utilizando el formato incluido en la misma página web que debe contener al menos:</w:t>
      </w:r>
    </w:p>
    <w:p w:rsidR="00C65DFA" w:rsidRPr="00C65DFA" w:rsidRDefault="00C65DFA" w:rsidP="00515491">
      <w:pPr>
        <w:jc w:val="both"/>
        <w:rPr>
          <w:rFonts w:ascii="Arial" w:hAnsi="Arial" w:cs="Arial"/>
          <w:sz w:val="20"/>
          <w:szCs w:val="20"/>
          <w:lang w:val="es-ES"/>
        </w:rPr>
      </w:pPr>
    </w:p>
    <w:p w:rsidR="00204C8E" w:rsidRPr="00C65DFA" w:rsidRDefault="00C65DFA" w:rsidP="00515491">
      <w:pPr>
        <w:numPr>
          <w:ilvl w:val="0"/>
          <w:numId w:val="1"/>
        </w:numPr>
        <w:jc w:val="both"/>
        <w:rPr>
          <w:rFonts w:ascii="Arial" w:hAnsi="Arial" w:cs="Arial"/>
          <w:sz w:val="20"/>
          <w:szCs w:val="20"/>
          <w:lang w:val="es-ES"/>
        </w:rPr>
      </w:pPr>
      <w:r w:rsidRPr="00C65DFA">
        <w:rPr>
          <w:rFonts w:ascii="Arial" w:hAnsi="Arial" w:cs="Arial"/>
          <w:sz w:val="20"/>
          <w:szCs w:val="20"/>
          <w:lang w:val="es-ES"/>
        </w:rPr>
        <w:t>U</w:t>
      </w:r>
      <w:r>
        <w:rPr>
          <w:rFonts w:ascii="Arial" w:hAnsi="Arial" w:cs="Arial"/>
          <w:sz w:val="20"/>
          <w:szCs w:val="20"/>
          <w:lang w:val="es-ES"/>
        </w:rPr>
        <w:t xml:space="preserve">n </w:t>
      </w:r>
      <w:r w:rsidR="00204C8E" w:rsidRPr="00C65DFA">
        <w:rPr>
          <w:rFonts w:ascii="Arial" w:hAnsi="Arial" w:cs="Arial"/>
          <w:sz w:val="20"/>
          <w:szCs w:val="20"/>
          <w:lang w:val="es-ES"/>
        </w:rPr>
        <w:t>resumen conceptual de material leído</w:t>
      </w:r>
    </w:p>
    <w:p w:rsidR="00204C8E" w:rsidRPr="001D2EE2" w:rsidRDefault="00C65DFA" w:rsidP="00515491">
      <w:pPr>
        <w:numPr>
          <w:ilvl w:val="0"/>
          <w:numId w:val="1"/>
        </w:numPr>
        <w:jc w:val="both"/>
        <w:rPr>
          <w:rFonts w:ascii="Arial" w:hAnsi="Arial" w:cs="Arial"/>
          <w:sz w:val="20"/>
          <w:szCs w:val="20"/>
          <w:lang w:val="es-ES"/>
        </w:rPr>
      </w:pPr>
      <w:r>
        <w:rPr>
          <w:rFonts w:ascii="Arial" w:hAnsi="Arial" w:cs="Arial"/>
          <w:sz w:val="20"/>
          <w:szCs w:val="20"/>
          <w:lang w:val="es-ES"/>
        </w:rPr>
        <w:t>Un análisis comparativo de los diferentes reportes, donde se indiquen las similitudes y diferencias de los mismos, así como los aspectos más relevantes presentados</w:t>
      </w:r>
      <w:r w:rsidR="00204C8E" w:rsidRPr="001D2EE2">
        <w:rPr>
          <w:rFonts w:ascii="Arial" w:hAnsi="Arial" w:cs="Arial"/>
          <w:sz w:val="20"/>
          <w:szCs w:val="20"/>
          <w:lang w:val="es-ES"/>
        </w:rPr>
        <w:t>.</w:t>
      </w:r>
    </w:p>
    <w:p w:rsidR="00204C8E" w:rsidRPr="001D2EE2" w:rsidRDefault="00B35D02" w:rsidP="00515491">
      <w:pPr>
        <w:numPr>
          <w:ilvl w:val="0"/>
          <w:numId w:val="1"/>
        </w:numPr>
        <w:jc w:val="both"/>
        <w:rPr>
          <w:rFonts w:ascii="Arial" w:hAnsi="Arial" w:cs="Arial"/>
          <w:sz w:val="20"/>
          <w:szCs w:val="20"/>
          <w:lang w:val="es-ES"/>
        </w:rPr>
      </w:pPr>
      <w:r>
        <w:rPr>
          <w:rFonts w:ascii="Arial" w:hAnsi="Arial" w:cs="Arial"/>
          <w:sz w:val="20"/>
          <w:szCs w:val="20"/>
          <w:lang w:val="es-ES"/>
        </w:rPr>
        <w:t xml:space="preserve">Hacer un análisis sobre el tema </w:t>
      </w:r>
      <w:r w:rsidR="00C65DFA">
        <w:rPr>
          <w:rFonts w:ascii="Arial" w:hAnsi="Arial" w:cs="Arial"/>
          <w:sz w:val="20"/>
          <w:szCs w:val="20"/>
          <w:lang w:val="es-ES"/>
        </w:rPr>
        <w:t>relacionando sus experiencias y conocimiento con estos aspectos y el futuro para Panamá de las tendencias que ahí se mencionan.</w:t>
      </w:r>
    </w:p>
    <w:p w:rsidR="00204C8E" w:rsidRPr="001D2EE2" w:rsidRDefault="00204C8E" w:rsidP="00515491">
      <w:pPr>
        <w:numPr>
          <w:ilvl w:val="0"/>
          <w:numId w:val="1"/>
        </w:numPr>
        <w:jc w:val="both"/>
        <w:rPr>
          <w:rFonts w:ascii="Arial" w:hAnsi="Arial" w:cs="Arial"/>
          <w:sz w:val="20"/>
          <w:szCs w:val="20"/>
          <w:lang w:val="es-ES"/>
        </w:rPr>
      </w:pPr>
      <w:r w:rsidRPr="001D2EE2">
        <w:rPr>
          <w:rFonts w:ascii="Arial" w:hAnsi="Arial" w:cs="Arial"/>
          <w:sz w:val="20"/>
          <w:szCs w:val="20"/>
          <w:lang w:val="es-ES"/>
        </w:rPr>
        <w:t xml:space="preserve">Concluir </w:t>
      </w:r>
      <w:r w:rsidR="00C65DFA">
        <w:rPr>
          <w:rFonts w:ascii="Arial" w:hAnsi="Arial" w:cs="Arial"/>
          <w:sz w:val="20"/>
          <w:szCs w:val="20"/>
          <w:lang w:val="es-ES"/>
        </w:rPr>
        <w:t>sobre lo leído y presentar en no más de dos párrafos una idea o propuesta de trabajo futuro que pueda ampliar lo leído</w:t>
      </w:r>
    </w:p>
    <w:p w:rsidR="00204C8E" w:rsidRPr="001D2EE2" w:rsidRDefault="00204C8E" w:rsidP="00515491">
      <w:pPr>
        <w:jc w:val="both"/>
        <w:rPr>
          <w:rFonts w:ascii="Arial" w:hAnsi="Arial" w:cs="Arial"/>
          <w:sz w:val="20"/>
          <w:szCs w:val="20"/>
          <w:lang w:val="es-ES"/>
        </w:rPr>
      </w:pPr>
    </w:p>
    <w:p w:rsidR="00204C8E" w:rsidRDefault="00204C8E" w:rsidP="00515491">
      <w:pPr>
        <w:pStyle w:val="Sangra2detindependiente"/>
        <w:numPr>
          <w:ilvl w:val="0"/>
          <w:numId w:val="2"/>
        </w:numPr>
        <w:tabs>
          <w:tab w:val="clear" w:pos="2340"/>
          <w:tab w:val="num" w:pos="360"/>
        </w:tabs>
        <w:ind w:left="360"/>
        <w:rPr>
          <w:rFonts w:ascii="Arial" w:hAnsi="Arial" w:cs="Arial"/>
          <w:sz w:val="20"/>
          <w:szCs w:val="20"/>
        </w:rPr>
      </w:pPr>
      <w:r w:rsidRPr="001D2EE2">
        <w:rPr>
          <w:rFonts w:ascii="Arial" w:hAnsi="Arial" w:cs="Arial"/>
          <w:sz w:val="20"/>
          <w:szCs w:val="20"/>
        </w:rPr>
        <w:t xml:space="preserve">El documento deberá ajustarse al formato de </w:t>
      </w:r>
      <w:r w:rsidR="00C65DFA">
        <w:rPr>
          <w:rFonts w:ascii="Arial" w:hAnsi="Arial" w:cs="Arial"/>
          <w:sz w:val="20"/>
          <w:szCs w:val="20"/>
        </w:rPr>
        <w:t>trabajos escritos</w:t>
      </w:r>
      <w:r w:rsidRPr="001D2EE2">
        <w:rPr>
          <w:rFonts w:ascii="Arial" w:hAnsi="Arial" w:cs="Arial"/>
          <w:sz w:val="20"/>
          <w:szCs w:val="20"/>
        </w:rPr>
        <w:t xml:space="preserve"> </w:t>
      </w:r>
      <w:r w:rsidR="00C65DFA">
        <w:rPr>
          <w:rFonts w:ascii="Arial" w:hAnsi="Arial" w:cs="Arial"/>
          <w:sz w:val="20"/>
          <w:szCs w:val="20"/>
        </w:rPr>
        <w:t>incluido en la página del curso.</w:t>
      </w:r>
      <w:r w:rsidRPr="001D2EE2">
        <w:rPr>
          <w:rFonts w:ascii="Arial" w:hAnsi="Arial" w:cs="Arial"/>
          <w:sz w:val="20"/>
          <w:szCs w:val="20"/>
        </w:rPr>
        <w:t xml:space="preserve"> Se deberá ser muy cuidadoso de:</w:t>
      </w:r>
    </w:p>
    <w:p w:rsidR="00515491" w:rsidRPr="001D2EE2" w:rsidRDefault="00515491" w:rsidP="00515491">
      <w:pPr>
        <w:pStyle w:val="Sangra2detindependiente"/>
        <w:ind w:left="360" w:firstLine="0"/>
        <w:rPr>
          <w:rFonts w:ascii="Arial" w:hAnsi="Arial" w:cs="Arial"/>
          <w:sz w:val="20"/>
          <w:szCs w:val="20"/>
        </w:rPr>
      </w:pPr>
    </w:p>
    <w:p w:rsidR="00204C8E" w:rsidRPr="001D2EE2" w:rsidRDefault="00204C8E" w:rsidP="00515491">
      <w:pPr>
        <w:pStyle w:val="Sangra2detindependiente"/>
        <w:numPr>
          <w:ilvl w:val="0"/>
          <w:numId w:val="2"/>
        </w:numPr>
        <w:rPr>
          <w:rFonts w:ascii="Arial" w:hAnsi="Arial" w:cs="Arial"/>
          <w:sz w:val="20"/>
          <w:szCs w:val="20"/>
        </w:rPr>
      </w:pPr>
      <w:r w:rsidRPr="001D2EE2">
        <w:rPr>
          <w:rFonts w:ascii="Arial" w:hAnsi="Arial" w:cs="Arial"/>
          <w:sz w:val="20"/>
          <w:szCs w:val="20"/>
        </w:rPr>
        <w:t>Citar adecuadamente las fuentes utilizadas</w:t>
      </w:r>
    </w:p>
    <w:p w:rsidR="00204C8E" w:rsidRPr="001D2EE2" w:rsidRDefault="00204C8E" w:rsidP="00515491">
      <w:pPr>
        <w:pStyle w:val="Sangra2detindependiente"/>
        <w:numPr>
          <w:ilvl w:val="0"/>
          <w:numId w:val="2"/>
        </w:numPr>
        <w:rPr>
          <w:rFonts w:ascii="Arial" w:hAnsi="Arial" w:cs="Arial"/>
          <w:sz w:val="20"/>
          <w:szCs w:val="20"/>
        </w:rPr>
      </w:pPr>
      <w:r w:rsidRPr="001D2EE2">
        <w:rPr>
          <w:rFonts w:ascii="Arial" w:hAnsi="Arial" w:cs="Arial"/>
          <w:sz w:val="20"/>
          <w:szCs w:val="20"/>
        </w:rPr>
        <w:t>Incluir sus ideas, propuestas y comentarios</w:t>
      </w:r>
    </w:p>
    <w:p w:rsidR="00204C8E" w:rsidRPr="001D2EE2" w:rsidRDefault="00204C8E" w:rsidP="00515491">
      <w:pPr>
        <w:pStyle w:val="Sangra2detindependiente"/>
        <w:numPr>
          <w:ilvl w:val="0"/>
          <w:numId w:val="2"/>
        </w:numPr>
        <w:rPr>
          <w:rFonts w:ascii="Arial" w:hAnsi="Arial" w:cs="Arial"/>
          <w:sz w:val="20"/>
          <w:szCs w:val="20"/>
        </w:rPr>
      </w:pPr>
      <w:r w:rsidRPr="001D2EE2">
        <w:rPr>
          <w:rFonts w:ascii="Arial" w:hAnsi="Arial" w:cs="Arial"/>
          <w:sz w:val="20"/>
          <w:szCs w:val="20"/>
        </w:rPr>
        <w:t>No utilizar traducciones directas, sino ideas y conceptos propios</w:t>
      </w:r>
    </w:p>
    <w:p w:rsidR="00204C8E" w:rsidRPr="001D2EE2" w:rsidRDefault="00204C8E" w:rsidP="00515491">
      <w:pPr>
        <w:pStyle w:val="Sangra2detindependiente"/>
        <w:numPr>
          <w:ilvl w:val="0"/>
          <w:numId w:val="2"/>
        </w:numPr>
        <w:rPr>
          <w:rFonts w:ascii="Arial" w:hAnsi="Arial" w:cs="Arial"/>
          <w:sz w:val="20"/>
          <w:szCs w:val="20"/>
        </w:rPr>
      </w:pPr>
      <w:r w:rsidRPr="001D2EE2">
        <w:rPr>
          <w:rFonts w:ascii="Arial" w:hAnsi="Arial" w:cs="Arial"/>
          <w:sz w:val="20"/>
          <w:szCs w:val="20"/>
        </w:rPr>
        <w:t>Cada grupo deberá garantizar la autenticidad de su trabajo a través de referencias, citas y méritos a los autores de las referencias utilizadas.</w:t>
      </w:r>
    </w:p>
    <w:p w:rsidR="00204C8E" w:rsidRDefault="00204C8E" w:rsidP="00515491">
      <w:pPr>
        <w:jc w:val="both"/>
        <w:rPr>
          <w:rFonts w:ascii="Arial" w:hAnsi="Arial" w:cs="Arial"/>
          <w:sz w:val="20"/>
          <w:szCs w:val="20"/>
          <w:lang w:val="es-ES"/>
        </w:rPr>
      </w:pPr>
    </w:p>
    <w:p w:rsidR="00204C8E" w:rsidRPr="00732C0F" w:rsidRDefault="00204C8E" w:rsidP="00515491">
      <w:pPr>
        <w:jc w:val="both"/>
        <w:rPr>
          <w:rFonts w:ascii="Arial" w:hAnsi="Arial" w:cs="Arial"/>
          <w:sz w:val="20"/>
          <w:szCs w:val="20"/>
          <w:lang w:val="es-ES"/>
        </w:rPr>
      </w:pPr>
      <w:r w:rsidRPr="00732C0F">
        <w:rPr>
          <w:rFonts w:ascii="Arial" w:hAnsi="Arial" w:cs="Arial"/>
          <w:sz w:val="20"/>
          <w:szCs w:val="20"/>
          <w:lang w:val="es-ES"/>
        </w:rPr>
        <w:t xml:space="preserve">Cada grupo e deberá hacer una presentación de no más de 20 minutos sobre los aspectos más relevantes del tema </w:t>
      </w:r>
      <w:r w:rsidR="00515491">
        <w:rPr>
          <w:rFonts w:ascii="Arial" w:hAnsi="Arial" w:cs="Arial"/>
          <w:sz w:val="20"/>
          <w:szCs w:val="20"/>
          <w:lang w:val="es-ES"/>
        </w:rPr>
        <w:t>analizad</w:t>
      </w:r>
      <w:r w:rsidRPr="00732C0F">
        <w:rPr>
          <w:rFonts w:ascii="Arial" w:hAnsi="Arial" w:cs="Arial"/>
          <w:sz w:val="20"/>
          <w:szCs w:val="20"/>
          <w:lang w:val="es-ES"/>
        </w:rPr>
        <w:t>o.</w:t>
      </w:r>
    </w:p>
    <w:p w:rsidR="00204C8E" w:rsidRPr="00732C0F" w:rsidRDefault="00204C8E" w:rsidP="00515491">
      <w:pPr>
        <w:jc w:val="both"/>
        <w:rPr>
          <w:rFonts w:ascii="Arial" w:hAnsi="Arial" w:cs="Arial"/>
          <w:sz w:val="20"/>
          <w:szCs w:val="20"/>
          <w:lang w:val="es-ES"/>
        </w:rPr>
      </w:pPr>
    </w:p>
    <w:p w:rsidR="00204C8E" w:rsidRPr="00732C0F" w:rsidRDefault="00204C8E" w:rsidP="00515491">
      <w:pPr>
        <w:jc w:val="both"/>
        <w:rPr>
          <w:rFonts w:ascii="Arial" w:hAnsi="Arial" w:cs="Arial"/>
          <w:sz w:val="20"/>
          <w:szCs w:val="20"/>
          <w:lang w:val="es-ES"/>
        </w:rPr>
      </w:pPr>
      <w:r w:rsidRPr="00732C0F">
        <w:rPr>
          <w:rFonts w:ascii="Arial" w:hAnsi="Arial" w:cs="Arial"/>
          <w:b/>
          <w:sz w:val="20"/>
          <w:szCs w:val="20"/>
          <w:lang w:val="es-ES"/>
        </w:rPr>
        <w:t>Evaluación:</w:t>
      </w:r>
      <w:r w:rsidRPr="00732C0F">
        <w:rPr>
          <w:rFonts w:ascii="Arial" w:hAnsi="Arial" w:cs="Arial"/>
          <w:sz w:val="20"/>
          <w:szCs w:val="20"/>
          <w:lang w:val="es-ES"/>
        </w:rPr>
        <w:t xml:space="preserve"> Debido a los múltiples criterios existentes para evaluar este trabajo, se hará una evaluación basada tanto en el documento escrito (60%), como en la presentación grupal (40%) y comparando los trabajos entre si a fin de determinar el mejor entre ellos y utilizarlo como base en la evaluación. Es importante añadir que un elemento de gran preponderancia en la evaluación del trabajo será la creatividad en la </w:t>
      </w:r>
      <w:r>
        <w:rPr>
          <w:rFonts w:ascii="Arial" w:hAnsi="Arial" w:cs="Arial"/>
          <w:sz w:val="20"/>
          <w:szCs w:val="20"/>
          <w:lang w:val="es-ES"/>
        </w:rPr>
        <w:t>presentación escrita y oral, así como los ejemplos</w:t>
      </w:r>
      <w:r w:rsidRPr="00732C0F">
        <w:rPr>
          <w:rFonts w:ascii="Arial" w:hAnsi="Arial" w:cs="Arial"/>
          <w:sz w:val="20"/>
          <w:szCs w:val="20"/>
          <w:lang w:val="es-ES"/>
        </w:rPr>
        <w:t xml:space="preserve"> a analizar, por lo que les motivamos a estructurar un trabajo de calidad y que muestre elementos de imaginación y creatividad en el grupo. </w:t>
      </w:r>
    </w:p>
    <w:p w:rsidR="00204C8E" w:rsidRPr="00732C0F" w:rsidRDefault="00204C8E" w:rsidP="00515491">
      <w:pPr>
        <w:jc w:val="both"/>
        <w:rPr>
          <w:rFonts w:ascii="Arial" w:hAnsi="Arial" w:cs="Arial"/>
          <w:sz w:val="20"/>
          <w:szCs w:val="20"/>
          <w:lang w:val="es-ES"/>
        </w:rPr>
      </w:pPr>
    </w:p>
    <w:p w:rsidR="00204C8E" w:rsidRPr="00732C0F" w:rsidRDefault="00204C8E" w:rsidP="00515491">
      <w:pPr>
        <w:jc w:val="both"/>
        <w:rPr>
          <w:rFonts w:ascii="Arial" w:hAnsi="Arial" w:cs="Arial"/>
          <w:sz w:val="20"/>
          <w:szCs w:val="20"/>
          <w:lang w:val="es-ES"/>
        </w:rPr>
      </w:pPr>
      <w:r w:rsidRPr="00732C0F">
        <w:rPr>
          <w:rFonts w:ascii="Arial" w:hAnsi="Arial" w:cs="Arial"/>
          <w:sz w:val="20"/>
          <w:szCs w:val="20"/>
          <w:lang w:val="es-ES"/>
        </w:rPr>
        <w:t xml:space="preserve">La evaluación del </w:t>
      </w:r>
      <w:r w:rsidR="00C65DFA">
        <w:rPr>
          <w:rFonts w:ascii="Arial" w:hAnsi="Arial" w:cs="Arial"/>
          <w:sz w:val="20"/>
          <w:szCs w:val="20"/>
          <w:lang w:val="es-ES"/>
        </w:rPr>
        <w:t>proyecto</w:t>
      </w:r>
      <w:r w:rsidRPr="00732C0F">
        <w:rPr>
          <w:rFonts w:ascii="Arial" w:hAnsi="Arial" w:cs="Arial"/>
          <w:sz w:val="20"/>
          <w:szCs w:val="20"/>
          <w:lang w:val="es-ES"/>
        </w:rPr>
        <w:t xml:space="preserve"> estará basada en aspectos tales como:</w:t>
      </w:r>
    </w:p>
    <w:p w:rsidR="00204C8E" w:rsidRPr="00732C0F" w:rsidRDefault="00204C8E" w:rsidP="00515491">
      <w:pPr>
        <w:jc w:val="both"/>
        <w:rPr>
          <w:rFonts w:ascii="Arial" w:hAnsi="Arial" w:cs="Arial"/>
          <w:sz w:val="20"/>
          <w:szCs w:val="20"/>
          <w:lang w:val="es-ES"/>
        </w:rPr>
      </w:pPr>
    </w:p>
    <w:p w:rsidR="00204C8E" w:rsidRPr="00732C0F" w:rsidRDefault="00204C8E" w:rsidP="00515491">
      <w:pPr>
        <w:numPr>
          <w:ilvl w:val="0"/>
          <w:numId w:val="2"/>
        </w:numPr>
        <w:jc w:val="both"/>
        <w:rPr>
          <w:rFonts w:ascii="Arial" w:hAnsi="Arial" w:cs="Arial"/>
          <w:sz w:val="20"/>
          <w:szCs w:val="20"/>
          <w:lang w:val="es-ES"/>
        </w:rPr>
      </w:pPr>
      <w:r w:rsidRPr="00732C0F">
        <w:rPr>
          <w:rFonts w:ascii="Arial" w:hAnsi="Arial" w:cs="Arial"/>
          <w:sz w:val="20"/>
          <w:szCs w:val="20"/>
          <w:lang w:val="es-ES"/>
        </w:rPr>
        <w:t>Innovación en el enfoque del trabajo</w:t>
      </w:r>
    </w:p>
    <w:p w:rsidR="00204C8E" w:rsidRPr="00732C0F" w:rsidRDefault="00204C8E" w:rsidP="00515491">
      <w:pPr>
        <w:numPr>
          <w:ilvl w:val="0"/>
          <w:numId w:val="2"/>
        </w:numPr>
        <w:jc w:val="both"/>
        <w:rPr>
          <w:rFonts w:ascii="Arial" w:hAnsi="Arial" w:cs="Arial"/>
          <w:sz w:val="20"/>
          <w:szCs w:val="20"/>
          <w:lang w:val="es-ES"/>
        </w:rPr>
      </w:pPr>
      <w:r w:rsidRPr="00732C0F">
        <w:rPr>
          <w:rFonts w:ascii="Arial" w:hAnsi="Arial" w:cs="Arial"/>
          <w:sz w:val="20"/>
          <w:szCs w:val="20"/>
          <w:lang w:val="es-ES"/>
        </w:rPr>
        <w:t>Calidad del trabajo escrito</w:t>
      </w:r>
    </w:p>
    <w:p w:rsidR="00204C8E" w:rsidRPr="00732C0F" w:rsidRDefault="00204C8E" w:rsidP="00515491">
      <w:pPr>
        <w:numPr>
          <w:ilvl w:val="0"/>
          <w:numId w:val="2"/>
        </w:numPr>
        <w:jc w:val="both"/>
        <w:rPr>
          <w:rFonts w:ascii="Arial" w:hAnsi="Arial" w:cs="Arial"/>
          <w:sz w:val="20"/>
          <w:szCs w:val="20"/>
          <w:lang w:val="es-ES"/>
        </w:rPr>
      </w:pPr>
      <w:r w:rsidRPr="00732C0F">
        <w:rPr>
          <w:rFonts w:ascii="Arial" w:hAnsi="Arial" w:cs="Arial"/>
          <w:sz w:val="20"/>
          <w:szCs w:val="20"/>
          <w:lang w:val="es-ES"/>
        </w:rPr>
        <w:t>Uso de formatos y estilo</w:t>
      </w:r>
    </w:p>
    <w:p w:rsidR="00204C8E" w:rsidRPr="00732C0F" w:rsidRDefault="00204C8E" w:rsidP="00515491">
      <w:pPr>
        <w:numPr>
          <w:ilvl w:val="0"/>
          <w:numId w:val="2"/>
        </w:numPr>
        <w:jc w:val="both"/>
        <w:rPr>
          <w:rFonts w:ascii="Arial" w:hAnsi="Arial" w:cs="Arial"/>
          <w:sz w:val="20"/>
          <w:szCs w:val="20"/>
          <w:lang w:val="es-ES"/>
        </w:rPr>
      </w:pPr>
      <w:r w:rsidRPr="00732C0F">
        <w:rPr>
          <w:rFonts w:ascii="Arial" w:hAnsi="Arial" w:cs="Arial"/>
          <w:sz w:val="20"/>
          <w:szCs w:val="20"/>
          <w:lang w:val="es-ES"/>
        </w:rPr>
        <w:t>La presentación del trabajo tanto escrita como la presentación en clases.</w:t>
      </w:r>
    </w:p>
    <w:p w:rsidR="00204C8E" w:rsidRPr="00732C0F" w:rsidRDefault="00204C8E" w:rsidP="00515491">
      <w:pPr>
        <w:jc w:val="both"/>
        <w:rPr>
          <w:rFonts w:ascii="Arial" w:hAnsi="Arial" w:cs="Arial"/>
          <w:sz w:val="20"/>
          <w:szCs w:val="20"/>
          <w:lang w:val="es-ES"/>
        </w:rPr>
      </w:pPr>
    </w:p>
    <w:p w:rsidR="00204C8E" w:rsidRDefault="00204C8E" w:rsidP="00515491">
      <w:pPr>
        <w:jc w:val="both"/>
        <w:rPr>
          <w:rFonts w:ascii="Arial" w:hAnsi="Arial" w:cs="Arial"/>
          <w:sz w:val="20"/>
          <w:szCs w:val="20"/>
          <w:lang w:val="es-ES"/>
        </w:rPr>
      </w:pPr>
      <w:r w:rsidRPr="00732C0F">
        <w:rPr>
          <w:rFonts w:ascii="Arial" w:hAnsi="Arial" w:cs="Arial"/>
          <w:sz w:val="20"/>
          <w:szCs w:val="20"/>
          <w:lang w:val="es-ES"/>
        </w:rPr>
        <w:t xml:space="preserve">El </w:t>
      </w:r>
      <w:r>
        <w:rPr>
          <w:rFonts w:ascii="Arial" w:hAnsi="Arial" w:cs="Arial"/>
          <w:sz w:val="20"/>
          <w:szCs w:val="20"/>
          <w:lang w:val="es-ES"/>
        </w:rPr>
        <w:t xml:space="preserve">proyecto </w:t>
      </w:r>
      <w:r w:rsidRPr="00732C0F">
        <w:rPr>
          <w:rFonts w:ascii="Arial" w:hAnsi="Arial" w:cs="Arial"/>
          <w:sz w:val="20"/>
          <w:szCs w:val="20"/>
          <w:lang w:val="es-ES"/>
        </w:rPr>
        <w:t xml:space="preserve">será </w:t>
      </w:r>
      <w:r w:rsidR="00C65DFA">
        <w:rPr>
          <w:rFonts w:ascii="Arial" w:hAnsi="Arial" w:cs="Arial"/>
          <w:sz w:val="20"/>
          <w:szCs w:val="20"/>
          <w:lang w:val="es-ES"/>
        </w:rPr>
        <w:t>enviado a humberto.alvarez@utp.ac.pa</w:t>
      </w:r>
      <w:r w:rsidRPr="00732C0F">
        <w:rPr>
          <w:rFonts w:ascii="Arial" w:hAnsi="Arial" w:cs="Arial"/>
          <w:sz w:val="20"/>
          <w:szCs w:val="20"/>
          <w:lang w:val="es-ES"/>
        </w:rPr>
        <w:t xml:space="preserve"> </w:t>
      </w:r>
      <w:r w:rsidR="00C65DFA">
        <w:rPr>
          <w:rFonts w:ascii="Arial" w:hAnsi="Arial" w:cs="Arial"/>
          <w:sz w:val="20"/>
          <w:szCs w:val="20"/>
          <w:lang w:val="es-ES"/>
        </w:rPr>
        <w:t xml:space="preserve">en formato Word o PDF, garantizando que incluya el nombre de cada uno de los participantes a más tardar el sábado 22 de abril a las 9 a.m. </w:t>
      </w:r>
      <w:r w:rsidRPr="00732C0F">
        <w:rPr>
          <w:rFonts w:ascii="Arial" w:hAnsi="Arial" w:cs="Arial"/>
          <w:sz w:val="20"/>
          <w:szCs w:val="20"/>
          <w:lang w:val="es-ES"/>
        </w:rPr>
        <w:t xml:space="preserve">y presentado </w:t>
      </w:r>
      <w:r w:rsidR="00C65DFA">
        <w:rPr>
          <w:rFonts w:ascii="Arial" w:hAnsi="Arial" w:cs="Arial"/>
          <w:sz w:val="20"/>
          <w:szCs w:val="20"/>
          <w:lang w:val="es-ES"/>
        </w:rPr>
        <w:t>durante la clase de ese día. Los grupos coordinarán la manera de presentar el trabajo ya que se procurará desarrollar un pequeño panel de no más de una hora, donde existan preguntas y consideraciones por parte de los demás compañeros</w:t>
      </w:r>
      <w:r w:rsidR="00515491">
        <w:rPr>
          <w:rFonts w:ascii="Arial" w:hAnsi="Arial" w:cs="Arial"/>
          <w:sz w:val="20"/>
          <w:szCs w:val="20"/>
          <w:lang w:val="es-ES"/>
        </w:rPr>
        <w:t>.</w:t>
      </w:r>
    </w:p>
    <w:p w:rsidR="00204C8E" w:rsidRDefault="00204C8E" w:rsidP="00204C8E">
      <w:pPr>
        <w:rPr>
          <w:rFonts w:ascii="Arial" w:hAnsi="Arial" w:cs="Arial"/>
          <w:sz w:val="20"/>
          <w:szCs w:val="20"/>
          <w:lang w:val="es-ES"/>
        </w:rPr>
      </w:pPr>
    </w:p>
    <w:sectPr w:rsidR="00204C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182"/>
    <w:multiLevelType w:val="hybridMultilevel"/>
    <w:tmpl w:val="AF72475A"/>
    <w:lvl w:ilvl="0" w:tplc="69148012">
      <w:start w:val="13"/>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D0B5BFB"/>
    <w:multiLevelType w:val="hybridMultilevel"/>
    <w:tmpl w:val="61D6A75C"/>
    <w:lvl w:ilvl="0" w:tplc="C7E8AF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131238"/>
    <w:multiLevelType w:val="hybridMultilevel"/>
    <w:tmpl w:val="664C0AD2"/>
    <w:lvl w:ilvl="0" w:tplc="19F4F692">
      <w:start w:val="2"/>
      <w:numFmt w:val="bullet"/>
      <w:lvlText w:val="-"/>
      <w:lvlJc w:val="left"/>
      <w:pPr>
        <w:tabs>
          <w:tab w:val="num" w:pos="2340"/>
        </w:tabs>
        <w:ind w:left="2340" w:hanging="360"/>
      </w:pPr>
      <w:rPr>
        <w:rFonts w:ascii="Times New Roman" w:eastAsia="Times New Roman" w:hAnsi="Times New Roman" w:cs="Times New Roman" w:hint="default"/>
      </w:rPr>
    </w:lvl>
    <w:lvl w:ilvl="1" w:tplc="0C0A0003">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5E4FF4"/>
    <w:rsid w:val="0005534A"/>
    <w:rsid w:val="001D2EE2"/>
    <w:rsid w:val="00204C8E"/>
    <w:rsid w:val="003141B5"/>
    <w:rsid w:val="004C7345"/>
    <w:rsid w:val="004F7B1D"/>
    <w:rsid w:val="00515491"/>
    <w:rsid w:val="005678BF"/>
    <w:rsid w:val="005E4FF4"/>
    <w:rsid w:val="00715BA3"/>
    <w:rsid w:val="007F6FBF"/>
    <w:rsid w:val="008A383A"/>
    <w:rsid w:val="009155FE"/>
    <w:rsid w:val="009D436D"/>
    <w:rsid w:val="00B35D02"/>
    <w:rsid w:val="00B85383"/>
    <w:rsid w:val="00C65DFA"/>
    <w:rsid w:val="00CC2891"/>
    <w:rsid w:val="00E149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2detindependiente">
    <w:name w:val="Body Text Indent 2"/>
    <w:basedOn w:val="Normal"/>
    <w:rsid w:val="001D2EE2"/>
    <w:pPr>
      <w:ind w:firstLine="360"/>
      <w:jc w:val="both"/>
    </w:pPr>
    <w:rPr>
      <w:lang w:val="es-ES" w:eastAsia="es-ES"/>
    </w:rPr>
  </w:style>
  <w:style w:type="character" w:styleId="Hipervnculo">
    <w:name w:val="Hyperlink"/>
    <w:basedOn w:val="Fuentedeprrafopredeter"/>
    <w:uiPriority w:val="99"/>
    <w:unhideWhenUsed/>
    <w:rsid w:val="00E1490D"/>
    <w:rPr>
      <w:color w:val="0000FF"/>
      <w:u w:val="single"/>
    </w:rPr>
  </w:style>
  <w:style w:type="paragraph" w:styleId="Prrafodelista">
    <w:name w:val="List Paragraph"/>
    <w:basedOn w:val="Normal"/>
    <w:uiPriority w:val="34"/>
    <w:qFormat/>
    <w:rsid w:val="00E1490D"/>
    <w:pPr>
      <w:ind w:left="720"/>
      <w:contextualSpacing/>
    </w:pPr>
  </w:style>
</w:styles>
</file>

<file path=word/webSettings.xml><?xml version="1.0" encoding="utf-8"?>
<w:webSettings xmlns:r="http://schemas.openxmlformats.org/officeDocument/2006/relationships" xmlns:w="http://schemas.openxmlformats.org/wordprocessingml/2006/main">
  <w:divs>
    <w:div w:id="18416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a.utp.ac.pa/sites/default/files/docente/51/resumen-estudio-megatendencias-en-las-operaciones-globales-de-accenture.pdf" TargetMode="External"/><Relationship Id="rId3" Type="http://schemas.openxmlformats.org/officeDocument/2006/relationships/settings" Target="settings.xml"/><Relationship Id="rId7" Type="http://schemas.openxmlformats.org/officeDocument/2006/relationships/hyperlink" Target="http://www.academia.utp.ac.pa/sites/default/files/docente/51/cbrlogistics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utp.ac.pa/sites/default/files/docente/51/dhl_logistics_trend_radar_2016.pdf" TargetMode="External"/><Relationship Id="rId11" Type="http://schemas.openxmlformats.org/officeDocument/2006/relationships/theme" Target="theme/theme1.xml"/><Relationship Id="rId5" Type="http://schemas.openxmlformats.org/officeDocument/2006/relationships/hyperlink" Target="http://www.academia.utp.ac.pa/sites/default/files/docente/51/szenario-study-logistics-2050-e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ademia.utp.ac.pa/sites/default/files/docente/51/cdp-supply-chain-report-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534</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Universidad Tecnológica de Panamá</vt:lpstr>
    </vt:vector>
  </TitlesOfParts>
  <Company>Home</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Tecnológica de Panamá</dc:title>
  <dc:subject/>
  <dc:creator>Humberto Alvarez</dc:creator>
  <cp:keywords/>
  <cp:lastModifiedBy>user</cp:lastModifiedBy>
  <cp:revision>4</cp:revision>
  <dcterms:created xsi:type="dcterms:W3CDTF">2017-04-17T18:20:00Z</dcterms:created>
  <dcterms:modified xsi:type="dcterms:W3CDTF">2017-04-17T18:36:00Z</dcterms:modified>
</cp:coreProperties>
</file>