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45" w:rsidRDefault="00524A45">
      <w:pPr>
        <w:pStyle w:val="Estilo"/>
        <w:spacing w:line="268" w:lineRule="exact"/>
        <w:ind w:left="2337" w:right="2271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UNIVERSIDAD TECNOLÓGICA DE PANAMÁ F FACULT AD DE INGENIERÍA INDUSTRIAL </w:t>
      </w:r>
    </w:p>
    <w:p w:rsidR="00524A45" w:rsidRDefault="00524A45">
      <w:pPr>
        <w:pStyle w:val="Estilo"/>
        <w:spacing w:line="268" w:lineRule="exact"/>
        <w:ind w:left="581" w:right="452"/>
      </w:pPr>
      <w:r>
        <w:rPr>
          <w:sz w:val="22"/>
          <w:szCs w:val="22"/>
        </w:rPr>
        <w:t xml:space="preserve">CARRERA: </w:t>
      </w:r>
      <w:r>
        <w:t xml:space="preserve">LICENCIATURA EN MERCADEO </w:t>
      </w:r>
      <w:r>
        <w:rPr>
          <w:sz w:val="22"/>
          <w:szCs w:val="22"/>
        </w:rPr>
        <w:t xml:space="preserve">Y </w:t>
      </w:r>
      <w:r>
        <w:t xml:space="preserve">COMERCIO INTERNACIONAL </w:t>
      </w:r>
    </w:p>
    <w:p w:rsidR="00524A45" w:rsidRDefault="00524A45">
      <w:pPr>
        <w:pStyle w:val="Estilo"/>
        <w:sectPr w:rsidR="00524A45">
          <w:type w:val="continuous"/>
          <w:pgSz w:w="11907" w:h="16840"/>
          <w:pgMar w:top="2577" w:right="1189" w:bottom="360" w:left="1012" w:header="720" w:footer="720" w:gutter="0"/>
          <w:cols w:space="720"/>
          <w:noEndnote/>
        </w:sectPr>
      </w:pPr>
    </w:p>
    <w:p w:rsidR="00524A45" w:rsidRDefault="00524A45">
      <w:pPr>
        <w:pStyle w:val="Estilo"/>
        <w:spacing w:line="542" w:lineRule="exact"/>
      </w:pPr>
    </w:p>
    <w:p w:rsidR="00524A45" w:rsidRDefault="00524A45">
      <w:pPr>
        <w:pStyle w:val="Estilo"/>
        <w:sectPr w:rsidR="00524A45">
          <w:type w:val="continuous"/>
          <w:pgSz w:w="11907" w:h="16840"/>
          <w:pgMar w:top="2577" w:right="1189" w:bottom="360" w:left="1012" w:header="720" w:footer="720" w:gutter="0"/>
          <w:cols w:space="720"/>
          <w:noEndnote/>
        </w:sectPr>
      </w:pPr>
    </w:p>
    <w:p w:rsidR="00524A45" w:rsidRDefault="00524A45">
      <w:pPr>
        <w:pStyle w:val="Estilo"/>
        <w:spacing w:line="264" w:lineRule="exact"/>
        <w:ind w:left="5" w:right="9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ASIGNATURA: ECOLOGÍA GENERAL PRE-REQUlSITOS: NINGUNO </w:t>
      </w:r>
    </w:p>
    <w:p w:rsidR="00524A45" w:rsidRDefault="00524A45">
      <w:pPr>
        <w:pStyle w:val="Estilo"/>
        <w:spacing w:line="268" w:lineRule="exact"/>
        <w:ind w:left="5" w:right="940"/>
        <w:rPr>
          <w:sz w:val="22"/>
          <w:szCs w:val="22"/>
        </w:rPr>
      </w:pPr>
      <w:r>
        <w:rPr>
          <w:sz w:val="22"/>
          <w:szCs w:val="22"/>
        </w:rPr>
        <w:t xml:space="preserve">HORAS DE LABORATORIO: </w:t>
      </w:r>
      <w:r>
        <w:rPr>
          <w:w w:val="74"/>
          <w:sz w:val="22"/>
          <w:szCs w:val="22"/>
        </w:rPr>
        <w:t xml:space="preserve">O </w:t>
      </w:r>
      <w:r>
        <w:rPr>
          <w:sz w:val="22"/>
          <w:szCs w:val="22"/>
        </w:rPr>
        <w:t xml:space="preserve">SEMESTRE: I </w:t>
      </w:r>
    </w:p>
    <w:p w:rsidR="00524A45" w:rsidRDefault="00524A45">
      <w:pPr>
        <w:pStyle w:val="Estilo"/>
        <w:spacing w:line="268" w:lineRule="exact"/>
        <w:ind w:left="5"/>
      </w:pPr>
      <w:r>
        <w:t xml:space="preserve">PROFESOR: DR. FÉLIX HENRÍQUEZ </w:t>
      </w:r>
    </w:p>
    <w:p w:rsidR="00524A45" w:rsidRDefault="00524A45">
      <w:pPr>
        <w:pStyle w:val="Estilo"/>
        <w:spacing w:before="787" w:line="268" w:lineRule="exact"/>
        <w:ind w:left="10" w:right="5"/>
      </w:pPr>
      <w:r>
        <w:t xml:space="preserve">OBJETIVOS GENERALES: </w:t>
      </w:r>
    </w:p>
    <w:p w:rsidR="00524A45" w:rsidRDefault="00524A45">
      <w:pPr>
        <w:pStyle w:val="Estilo"/>
        <w:spacing w:line="1" w:lineRule="exact"/>
        <w:rPr>
          <w:sz w:val="2"/>
          <w:szCs w:val="2"/>
        </w:rPr>
      </w:pPr>
      <w:r>
        <w:br w:type="column"/>
      </w:r>
    </w:p>
    <w:p w:rsidR="00524A45" w:rsidRDefault="00524A45">
      <w:pPr>
        <w:pStyle w:val="Estilo"/>
        <w:spacing w:before="9" w:line="268" w:lineRule="exact"/>
        <w:ind w:left="4"/>
        <w:rPr>
          <w:sz w:val="22"/>
          <w:szCs w:val="22"/>
        </w:rPr>
      </w:pPr>
      <w:r>
        <w:rPr>
          <w:sz w:val="22"/>
          <w:szCs w:val="22"/>
        </w:rPr>
        <w:t xml:space="preserve">CODlGO ASIGNATURA: 8011 HORAS DE CLASE: 3 CRÉDITOS: 3 </w:t>
      </w:r>
    </w:p>
    <w:p w:rsidR="00524A45" w:rsidRDefault="00524A45">
      <w:pPr>
        <w:pStyle w:val="Estilo"/>
        <w:rPr>
          <w:sz w:val="22"/>
          <w:szCs w:val="22"/>
        </w:rPr>
        <w:sectPr w:rsidR="00524A45">
          <w:type w:val="continuous"/>
          <w:pgSz w:w="11907" w:h="16840"/>
          <w:pgMar w:top="2577" w:right="1189" w:bottom="360" w:left="1012" w:header="720" w:footer="720" w:gutter="0"/>
          <w:cols w:num="2" w:space="720" w:equalWidth="0">
            <w:col w:w="4099" w:space="734"/>
            <w:col w:w="3091"/>
          </w:cols>
          <w:noEndnote/>
        </w:sectPr>
      </w:pPr>
    </w:p>
    <w:p w:rsidR="00524A45" w:rsidRDefault="00524A45">
      <w:pPr>
        <w:pStyle w:val="Estilo"/>
        <w:spacing w:line="278" w:lineRule="exact"/>
      </w:pPr>
    </w:p>
    <w:p w:rsidR="00524A45" w:rsidRDefault="00524A45">
      <w:pPr>
        <w:pStyle w:val="Estilo"/>
        <w:sectPr w:rsidR="00524A45">
          <w:type w:val="continuous"/>
          <w:pgSz w:w="11907" w:h="16840"/>
          <w:pgMar w:top="2577" w:right="1189" w:bottom="360" w:left="1012" w:header="720" w:footer="720" w:gutter="0"/>
          <w:cols w:space="720"/>
          <w:noEndnote/>
        </w:sectPr>
      </w:pPr>
    </w:p>
    <w:p w:rsidR="00524A45" w:rsidRDefault="00524A45">
      <w:pPr>
        <w:pStyle w:val="Estilo"/>
        <w:spacing w:line="268" w:lineRule="exact"/>
        <w:ind w:left="9" w:right="45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Al finalizar el curso el estudiante estará capacitado para: </w:t>
      </w:r>
    </w:p>
    <w:p w:rsidR="00524A45" w:rsidRDefault="00524A45" w:rsidP="00524A45">
      <w:pPr>
        <w:pStyle w:val="Estilo"/>
        <w:numPr>
          <w:ilvl w:val="0"/>
          <w:numId w:val="1"/>
        </w:numPr>
        <w:spacing w:before="240" w:line="278" w:lineRule="exact"/>
        <w:ind w:left="710" w:right="10" w:hanging="336"/>
        <w:rPr>
          <w:sz w:val="22"/>
          <w:szCs w:val="22"/>
        </w:rPr>
      </w:pPr>
      <w:r>
        <w:rPr>
          <w:sz w:val="22"/>
          <w:szCs w:val="22"/>
        </w:rPr>
        <w:t xml:space="preserve">Conocer los principios básicos de los sistemas ecológicos y su relación con el ser humano y con sus actividades. </w:t>
      </w:r>
    </w:p>
    <w:p w:rsidR="00524A45" w:rsidRDefault="00524A45" w:rsidP="00524A45">
      <w:pPr>
        <w:pStyle w:val="Estilo"/>
        <w:numPr>
          <w:ilvl w:val="0"/>
          <w:numId w:val="1"/>
        </w:numPr>
        <w:spacing w:line="278" w:lineRule="exact"/>
        <w:ind w:left="710" w:right="10" w:hanging="336"/>
        <w:rPr>
          <w:sz w:val="22"/>
          <w:szCs w:val="22"/>
        </w:rPr>
      </w:pPr>
      <w:r>
        <w:rPr>
          <w:sz w:val="22"/>
          <w:szCs w:val="22"/>
        </w:rPr>
        <w:t xml:space="preserve">Adquirir conciencia de la importancia de la protección de los recursos naturales tanto en la vida diaria como en el ejercicio de la profesión, para lograr un d~sarrollo sostenible. </w:t>
      </w:r>
    </w:p>
    <w:p w:rsidR="00524A45" w:rsidRDefault="00524A45" w:rsidP="00524A45">
      <w:pPr>
        <w:pStyle w:val="Estilo"/>
        <w:numPr>
          <w:ilvl w:val="0"/>
          <w:numId w:val="1"/>
        </w:numPr>
        <w:spacing w:line="264" w:lineRule="exact"/>
        <w:ind w:left="715" w:right="188" w:hanging="350"/>
        <w:rPr>
          <w:sz w:val="22"/>
          <w:szCs w:val="22"/>
        </w:rPr>
      </w:pPr>
      <w:r>
        <w:rPr>
          <w:sz w:val="22"/>
          <w:szCs w:val="22"/>
        </w:rPr>
        <w:t xml:space="preserve">Capacitar al estudiante en la identificación de los problemas ambientales relacionados con la contaminación de las aguas, residuos, aire, flora, fauna y residuos generados por el desarrollo Tecnológico y Industrial del País. </w:t>
      </w:r>
    </w:p>
    <w:p w:rsidR="00524A45" w:rsidRDefault="00524A45">
      <w:pPr>
        <w:pStyle w:val="Estilo"/>
        <w:spacing w:before="240" w:line="268" w:lineRule="exact"/>
        <w:ind w:right="442"/>
      </w:pPr>
      <w:r>
        <w:t xml:space="preserve">CONTENIDO DEL CURSO: </w:t>
      </w:r>
    </w:p>
    <w:p w:rsidR="00524A45" w:rsidRDefault="00524A45">
      <w:pPr>
        <w:pStyle w:val="Estilo"/>
        <w:spacing w:line="537" w:lineRule="exact"/>
        <w:ind w:left="235" w:right="442"/>
      </w:pPr>
      <w:r>
        <w:t xml:space="preserve">CAPITULO l. INTRODUCCIÓN DEL CURSO </w:t>
      </w:r>
    </w:p>
    <w:p w:rsidR="00524A45" w:rsidRDefault="00524A45">
      <w:pPr>
        <w:pStyle w:val="Estilo"/>
        <w:tabs>
          <w:tab w:val="left" w:pos="706"/>
          <w:tab w:val="left" w:pos="1359"/>
        </w:tabs>
        <w:spacing w:line="264" w:lineRule="exact"/>
        <w:ind w:right="442"/>
        <w:rPr>
          <w:sz w:val="22"/>
          <w:szCs w:val="22"/>
        </w:rPr>
      </w:pPr>
      <w:r>
        <w:rPr>
          <w:sz w:val="22"/>
          <w:szCs w:val="22"/>
        </w:rPr>
        <w:tab/>
        <w:t xml:space="preserve">1.1. </w:t>
      </w:r>
      <w:r>
        <w:rPr>
          <w:sz w:val="22"/>
          <w:szCs w:val="22"/>
        </w:rPr>
        <w:tab/>
        <w:t xml:space="preserve">Presentación del programa, objetivos, proyectos. </w:t>
      </w:r>
    </w:p>
    <w:p w:rsidR="00524A45" w:rsidRDefault="00524A45">
      <w:pPr>
        <w:pStyle w:val="Estilo"/>
        <w:spacing w:line="264" w:lineRule="exact"/>
        <w:ind w:left="1372" w:right="442"/>
        <w:rPr>
          <w:sz w:val="22"/>
          <w:szCs w:val="22"/>
        </w:rPr>
      </w:pPr>
      <w:r>
        <w:rPr>
          <w:sz w:val="22"/>
          <w:szCs w:val="22"/>
        </w:rPr>
        <w:t xml:space="preserve">Evaluación y bibliografía </w:t>
      </w:r>
    </w:p>
    <w:p w:rsidR="00524A45" w:rsidRDefault="00524A45">
      <w:pPr>
        <w:pStyle w:val="Estilo"/>
        <w:tabs>
          <w:tab w:val="left" w:pos="692"/>
          <w:tab w:val="left" w:pos="1364"/>
        </w:tabs>
        <w:spacing w:line="268" w:lineRule="exact"/>
        <w:ind w:right="442"/>
        <w:rPr>
          <w:sz w:val="22"/>
          <w:szCs w:val="22"/>
        </w:rPr>
      </w:pPr>
      <w:r>
        <w:rPr>
          <w:sz w:val="22"/>
          <w:szCs w:val="22"/>
        </w:rPr>
        <w:tab/>
        <w:t xml:space="preserve">1.2. </w:t>
      </w:r>
      <w:r>
        <w:rPr>
          <w:sz w:val="22"/>
          <w:szCs w:val="22"/>
        </w:rPr>
        <w:tab/>
        <w:t xml:space="preserve">Conceptos básicos: ecología, ambiente, ecosistemas, hábitat, biodiversidad, especie, </w:t>
      </w:r>
    </w:p>
    <w:p w:rsidR="00524A45" w:rsidRDefault="00524A45">
      <w:pPr>
        <w:pStyle w:val="Estilo"/>
        <w:spacing w:line="264" w:lineRule="exact"/>
        <w:ind w:left="1372" w:right="442"/>
        <w:rPr>
          <w:sz w:val="22"/>
          <w:szCs w:val="22"/>
        </w:rPr>
      </w:pPr>
      <w:r>
        <w:rPr>
          <w:sz w:val="22"/>
          <w:szCs w:val="22"/>
        </w:rPr>
        <w:t xml:space="preserve">población, comunidad biológica, desarrollo sostenible y otros. </w:t>
      </w:r>
    </w:p>
    <w:p w:rsidR="00524A45" w:rsidRDefault="00524A45">
      <w:pPr>
        <w:pStyle w:val="Estilo"/>
        <w:tabs>
          <w:tab w:val="left" w:pos="692"/>
          <w:tab w:val="left" w:pos="1354"/>
        </w:tabs>
        <w:spacing w:line="264" w:lineRule="exact"/>
        <w:ind w:right="442"/>
        <w:rPr>
          <w:sz w:val="22"/>
          <w:szCs w:val="22"/>
        </w:rPr>
      </w:pPr>
      <w:r>
        <w:rPr>
          <w:sz w:val="22"/>
          <w:szCs w:val="22"/>
        </w:rPr>
        <w:tab/>
        <w:t xml:space="preserve">1.3. </w:t>
      </w:r>
      <w:r>
        <w:rPr>
          <w:sz w:val="22"/>
          <w:szCs w:val="22"/>
        </w:rPr>
        <w:tab/>
        <w:t xml:space="preserve">Problemas ambientales actuales y su relación con la ecología. </w:t>
      </w:r>
    </w:p>
    <w:p w:rsidR="00524A45" w:rsidRDefault="00524A45">
      <w:pPr>
        <w:pStyle w:val="Estilo"/>
        <w:spacing w:line="268" w:lineRule="exact"/>
        <w:ind w:left="1392" w:right="5232"/>
        <w:rPr>
          <w:sz w:val="22"/>
          <w:szCs w:val="22"/>
        </w:rPr>
      </w:pPr>
      <w:r>
        <w:rPr>
          <w:sz w:val="22"/>
          <w:szCs w:val="22"/>
        </w:rPr>
        <w:t xml:space="preserve">1.3.1. Crecimiento demográfico 1.3.2. Cambios atmosféricos 1.3.3. Contaminación del agua </w:t>
      </w:r>
    </w:p>
    <w:p w:rsidR="00524A45" w:rsidRDefault="00524A45">
      <w:pPr>
        <w:pStyle w:val="Estilo"/>
        <w:spacing w:line="273" w:lineRule="exact"/>
        <w:ind w:left="283" w:right="442"/>
      </w:pPr>
      <w:r>
        <w:t xml:space="preserve">CAPITULO ll. ESTRUCTURA DE LOS ECOSISTEMAS </w:t>
      </w:r>
    </w:p>
    <w:p w:rsidR="00524A45" w:rsidRDefault="00524A45">
      <w:pPr>
        <w:pStyle w:val="Estilo"/>
        <w:tabs>
          <w:tab w:val="left" w:pos="668"/>
          <w:tab w:val="left" w:pos="1354"/>
        </w:tabs>
        <w:spacing w:line="259" w:lineRule="exact"/>
        <w:ind w:right="442"/>
        <w:rPr>
          <w:sz w:val="22"/>
          <w:szCs w:val="22"/>
        </w:rPr>
      </w:pPr>
      <w:r>
        <w:rPr>
          <w:sz w:val="22"/>
          <w:szCs w:val="22"/>
        </w:rPr>
        <w:tab/>
        <w:t xml:space="preserve">2.1. </w:t>
      </w:r>
      <w:r>
        <w:rPr>
          <w:sz w:val="22"/>
          <w:szCs w:val="22"/>
        </w:rPr>
        <w:tab/>
        <w:t xml:space="preserve">Estructura biótica </w:t>
      </w:r>
    </w:p>
    <w:p w:rsidR="00524A45" w:rsidRDefault="00524A45">
      <w:pPr>
        <w:pStyle w:val="Estilo"/>
        <w:spacing w:before="4" w:line="264" w:lineRule="exact"/>
        <w:ind w:left="2064" w:right="1344" w:hanging="672"/>
        <w:rPr>
          <w:sz w:val="22"/>
          <w:szCs w:val="22"/>
        </w:rPr>
      </w:pPr>
      <w:r>
        <w:rPr>
          <w:sz w:val="22"/>
          <w:szCs w:val="22"/>
        </w:rPr>
        <w:t xml:space="preserve">1.2.1. Categorías de organismos: productores, consumidores, saprofitos o descomponedores de detritos. </w:t>
      </w:r>
    </w:p>
    <w:p w:rsidR="00524A45" w:rsidRDefault="00524A45">
      <w:pPr>
        <w:pStyle w:val="Estilo"/>
        <w:tabs>
          <w:tab w:val="left" w:pos="663"/>
          <w:tab w:val="left" w:pos="1349"/>
        </w:tabs>
        <w:spacing w:line="268" w:lineRule="exact"/>
        <w:ind w:right="442"/>
        <w:rPr>
          <w:sz w:val="22"/>
          <w:szCs w:val="22"/>
        </w:rPr>
      </w:pPr>
      <w:r>
        <w:rPr>
          <w:sz w:val="22"/>
          <w:szCs w:val="22"/>
        </w:rPr>
        <w:tab/>
        <w:t xml:space="preserve">2.2. </w:t>
      </w:r>
      <w:r>
        <w:rPr>
          <w:sz w:val="22"/>
          <w:szCs w:val="22"/>
        </w:rPr>
        <w:tab/>
        <w:t xml:space="preserve">Factores abióticos </w:t>
      </w:r>
    </w:p>
    <w:p w:rsidR="00524A45" w:rsidRDefault="00524A45">
      <w:pPr>
        <w:pStyle w:val="Estilo"/>
        <w:spacing w:line="264" w:lineRule="exact"/>
        <w:ind w:left="1372" w:right="442"/>
        <w:rPr>
          <w:sz w:val="22"/>
          <w:szCs w:val="22"/>
        </w:rPr>
      </w:pPr>
      <w:r>
        <w:rPr>
          <w:sz w:val="22"/>
          <w:szCs w:val="22"/>
        </w:rPr>
        <w:t xml:space="preserve">2.2.1. Límite de tolerancia </w:t>
      </w:r>
    </w:p>
    <w:p w:rsidR="00524A45" w:rsidRDefault="00524A45">
      <w:pPr>
        <w:pStyle w:val="Estilo"/>
        <w:spacing w:line="264" w:lineRule="exact"/>
        <w:ind w:left="1372" w:right="442"/>
        <w:rPr>
          <w:sz w:val="22"/>
          <w:szCs w:val="22"/>
        </w:rPr>
      </w:pPr>
      <w:r>
        <w:rPr>
          <w:sz w:val="22"/>
          <w:szCs w:val="22"/>
        </w:rPr>
        <w:t xml:space="preserve">2.2.2. Factores limitantes en los ecosistemas </w:t>
      </w:r>
    </w:p>
    <w:p w:rsidR="00524A45" w:rsidRDefault="00524A45">
      <w:pPr>
        <w:pStyle w:val="Estilo"/>
        <w:rPr>
          <w:sz w:val="22"/>
          <w:szCs w:val="22"/>
        </w:rPr>
        <w:sectPr w:rsidR="00524A45">
          <w:type w:val="continuous"/>
          <w:pgSz w:w="11907" w:h="16840"/>
          <w:pgMar w:top="2577" w:right="1189" w:bottom="360" w:left="1012" w:header="720" w:footer="720" w:gutter="0"/>
          <w:cols w:space="720"/>
          <w:noEndnote/>
        </w:sectPr>
      </w:pPr>
    </w:p>
    <w:p w:rsidR="00524A45" w:rsidRDefault="00524A45">
      <w:pPr>
        <w:pStyle w:val="Estilo"/>
        <w:spacing w:line="254" w:lineRule="exact"/>
        <w:ind w:right="1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CAPITULO IH. LA ENERGÍA EN LOS ECOSISTEMAS </w:t>
      </w:r>
    </w:p>
    <w:p w:rsidR="00524A45" w:rsidRDefault="00524A45">
      <w:pPr>
        <w:pStyle w:val="Estilo"/>
        <w:tabs>
          <w:tab w:val="right" w:pos="965"/>
          <w:tab w:val="left" w:pos="1301"/>
        </w:tabs>
        <w:spacing w:line="264" w:lineRule="exact"/>
        <w:ind w:right="1"/>
        <w:rPr>
          <w:sz w:val="23"/>
          <w:szCs w:val="23"/>
        </w:rPr>
      </w:pPr>
      <w:r>
        <w:rPr>
          <w:sz w:val="23"/>
          <w:szCs w:val="23"/>
        </w:rPr>
        <w:tab/>
        <w:t xml:space="preserve">3.1. </w:t>
      </w:r>
      <w:r>
        <w:rPr>
          <w:sz w:val="23"/>
          <w:szCs w:val="23"/>
        </w:rPr>
        <w:tab/>
        <w:t xml:space="preserve">Leyes de la energía </w:t>
      </w:r>
    </w:p>
    <w:p w:rsidR="00524A45" w:rsidRDefault="00524A45">
      <w:pPr>
        <w:pStyle w:val="Estilo"/>
        <w:tabs>
          <w:tab w:val="right" w:pos="965"/>
          <w:tab w:val="left" w:pos="1305"/>
        </w:tabs>
        <w:spacing w:line="268" w:lineRule="exact"/>
        <w:ind w:right="1"/>
        <w:rPr>
          <w:sz w:val="23"/>
          <w:szCs w:val="23"/>
        </w:rPr>
      </w:pPr>
      <w:r>
        <w:rPr>
          <w:sz w:val="23"/>
          <w:szCs w:val="23"/>
        </w:rPr>
        <w:tab/>
        <w:t xml:space="preserve">3.2. </w:t>
      </w:r>
      <w:r>
        <w:rPr>
          <w:sz w:val="23"/>
          <w:szCs w:val="23"/>
        </w:rPr>
        <w:tab/>
        <w:t xml:space="preserve">Concepto de productividad </w:t>
      </w:r>
    </w:p>
    <w:p w:rsidR="00524A45" w:rsidRDefault="00524A45">
      <w:pPr>
        <w:pStyle w:val="Estilo"/>
        <w:spacing w:line="268" w:lineRule="exact"/>
        <w:ind w:left="1320" w:right="5137"/>
        <w:rPr>
          <w:sz w:val="23"/>
          <w:szCs w:val="23"/>
        </w:rPr>
      </w:pPr>
      <w:r>
        <w:rPr>
          <w:sz w:val="23"/>
          <w:szCs w:val="23"/>
        </w:rPr>
        <w:t xml:space="preserve">3.2.1. Productividad primaria 3.2.2. Productividad secundaria </w:t>
      </w:r>
    </w:p>
    <w:p w:rsidR="00524A45" w:rsidRDefault="00524A45">
      <w:pPr>
        <w:pStyle w:val="Estilo"/>
        <w:spacing w:line="264" w:lineRule="exact"/>
        <w:ind w:left="1324" w:right="1"/>
        <w:rPr>
          <w:sz w:val="23"/>
          <w:szCs w:val="23"/>
        </w:rPr>
      </w:pPr>
      <w:r>
        <w:rPr>
          <w:sz w:val="23"/>
          <w:szCs w:val="23"/>
        </w:rPr>
        <w:t xml:space="preserve">3.2.3. Comparación de la productividad primaria en diferentes ecosistemas del mundo. </w:t>
      </w:r>
    </w:p>
    <w:p w:rsidR="00524A45" w:rsidRDefault="00524A45">
      <w:pPr>
        <w:pStyle w:val="Estilo"/>
        <w:tabs>
          <w:tab w:val="right" w:pos="965"/>
          <w:tab w:val="left" w:pos="1305"/>
        </w:tabs>
        <w:spacing w:line="273" w:lineRule="exact"/>
        <w:ind w:right="1"/>
        <w:rPr>
          <w:sz w:val="23"/>
          <w:szCs w:val="23"/>
        </w:rPr>
      </w:pPr>
      <w:r>
        <w:rPr>
          <w:sz w:val="23"/>
          <w:szCs w:val="23"/>
        </w:rPr>
        <w:tab/>
        <w:t xml:space="preserve">3.3. </w:t>
      </w:r>
      <w:r>
        <w:rPr>
          <w:sz w:val="23"/>
          <w:szCs w:val="23"/>
        </w:rPr>
        <w:tab/>
        <w:t xml:space="preserve">Cadenas, redes y niveles tróficos </w:t>
      </w:r>
    </w:p>
    <w:p w:rsidR="00524A45" w:rsidRDefault="00524A45">
      <w:pPr>
        <w:pStyle w:val="Estilo"/>
        <w:spacing w:before="504" w:line="254" w:lineRule="exact"/>
        <w:ind w:left="168" w:right="500"/>
        <w:rPr>
          <w:sz w:val="23"/>
          <w:szCs w:val="23"/>
        </w:rPr>
      </w:pPr>
      <w:r>
        <w:rPr>
          <w:sz w:val="23"/>
          <w:szCs w:val="23"/>
        </w:rPr>
        <w:t xml:space="preserve">CAPITULO IV. CICLOS BIOGEOQUÍMICOS. </w:t>
      </w:r>
    </w:p>
    <w:p w:rsidR="00524A45" w:rsidRDefault="00524A45">
      <w:pPr>
        <w:pStyle w:val="Estilo"/>
        <w:spacing w:line="268" w:lineRule="exact"/>
        <w:ind w:left="633" w:right="500"/>
        <w:rPr>
          <w:sz w:val="23"/>
          <w:szCs w:val="23"/>
        </w:rPr>
      </w:pPr>
      <w:r>
        <w:rPr>
          <w:sz w:val="23"/>
          <w:szCs w:val="23"/>
        </w:rPr>
        <w:t xml:space="preserve">4.1. Patrones y tipos básicos de ciclos biogeoquímicos </w:t>
      </w:r>
    </w:p>
    <w:p w:rsidR="00524A45" w:rsidRDefault="00524A45">
      <w:pPr>
        <w:pStyle w:val="Estilo"/>
        <w:tabs>
          <w:tab w:val="right" w:pos="960"/>
          <w:tab w:val="left" w:pos="1305"/>
        </w:tabs>
        <w:spacing w:line="268" w:lineRule="exact"/>
        <w:ind w:right="500"/>
        <w:rPr>
          <w:sz w:val="23"/>
          <w:szCs w:val="23"/>
        </w:rPr>
      </w:pPr>
      <w:r>
        <w:rPr>
          <w:sz w:val="23"/>
          <w:szCs w:val="23"/>
        </w:rPr>
        <w:tab/>
        <w:t xml:space="preserve">4.2. </w:t>
      </w:r>
      <w:r>
        <w:rPr>
          <w:sz w:val="23"/>
          <w:szCs w:val="23"/>
        </w:rPr>
        <w:tab/>
        <w:t xml:space="preserve">Ciclos gaseosos </w:t>
      </w:r>
    </w:p>
    <w:p w:rsidR="00524A45" w:rsidRDefault="00524A45">
      <w:pPr>
        <w:pStyle w:val="Estilo"/>
        <w:tabs>
          <w:tab w:val="right" w:pos="960"/>
          <w:tab w:val="left" w:pos="1301"/>
        </w:tabs>
        <w:spacing w:line="264" w:lineRule="exact"/>
        <w:ind w:right="500"/>
        <w:rPr>
          <w:sz w:val="23"/>
          <w:szCs w:val="23"/>
        </w:rPr>
      </w:pPr>
      <w:r>
        <w:rPr>
          <w:sz w:val="23"/>
          <w:szCs w:val="23"/>
        </w:rPr>
        <w:tab/>
        <w:t xml:space="preserve">4.3. </w:t>
      </w:r>
      <w:r>
        <w:rPr>
          <w:sz w:val="23"/>
          <w:szCs w:val="23"/>
        </w:rPr>
        <w:tab/>
        <w:t xml:space="preserve">Ciclos sedimentarios </w:t>
      </w:r>
    </w:p>
    <w:p w:rsidR="00524A45" w:rsidRDefault="00524A45">
      <w:pPr>
        <w:pStyle w:val="Estilo"/>
        <w:tabs>
          <w:tab w:val="right" w:pos="960"/>
          <w:tab w:val="left" w:pos="1296"/>
        </w:tabs>
        <w:spacing w:line="273" w:lineRule="exact"/>
        <w:ind w:right="500"/>
        <w:rPr>
          <w:sz w:val="23"/>
          <w:szCs w:val="23"/>
        </w:rPr>
      </w:pPr>
      <w:r>
        <w:rPr>
          <w:sz w:val="23"/>
          <w:szCs w:val="23"/>
        </w:rPr>
        <w:tab/>
        <w:t xml:space="preserve">4.4. </w:t>
      </w:r>
      <w:r>
        <w:rPr>
          <w:sz w:val="23"/>
          <w:szCs w:val="23"/>
        </w:rPr>
        <w:tab/>
        <w:t xml:space="preserve">El ciclo hidrológico </w:t>
      </w:r>
    </w:p>
    <w:p w:rsidR="00524A45" w:rsidRDefault="00524A45">
      <w:pPr>
        <w:pStyle w:val="Estilo"/>
        <w:spacing w:before="4" w:line="264" w:lineRule="exact"/>
        <w:ind w:left="652" w:right="4488" w:hanging="360"/>
        <w:rPr>
          <w:sz w:val="23"/>
          <w:szCs w:val="23"/>
        </w:rPr>
      </w:pPr>
      <w:r>
        <w:rPr>
          <w:sz w:val="23"/>
          <w:szCs w:val="23"/>
        </w:rPr>
        <w:t xml:space="preserve">CAPITULO V. DINÁMICA POBLACIONAL 5.1. Propiedades de los grupos de población 5.2. Formas de crecimiento de la población 5.3. Interacciones entre especies </w:t>
      </w:r>
    </w:p>
    <w:p w:rsidR="00524A45" w:rsidRDefault="00524A45">
      <w:pPr>
        <w:pStyle w:val="Estilo"/>
        <w:spacing w:line="268" w:lineRule="exact"/>
        <w:ind w:left="633" w:right="500"/>
        <w:rPr>
          <w:sz w:val="23"/>
          <w:szCs w:val="23"/>
        </w:rPr>
      </w:pPr>
      <w:r>
        <w:rPr>
          <w:sz w:val="23"/>
          <w:szCs w:val="23"/>
        </w:rPr>
        <w:t xml:space="preserve">5.4. Sucesión ecológica </w:t>
      </w:r>
    </w:p>
    <w:p w:rsidR="00524A45" w:rsidRDefault="00524A45">
      <w:pPr>
        <w:pStyle w:val="Estilo"/>
        <w:spacing w:line="278" w:lineRule="exact"/>
        <w:ind w:left="288" w:right="500"/>
        <w:rPr>
          <w:sz w:val="23"/>
          <w:szCs w:val="23"/>
        </w:rPr>
      </w:pPr>
      <w:r>
        <w:rPr>
          <w:sz w:val="23"/>
          <w:szCs w:val="23"/>
        </w:rPr>
        <w:t xml:space="preserve">CAPITULO VI. IMPACTOS DE LAS ACTIVIDADES SOBRE LOS ECOSISTEMAS: </w:t>
      </w:r>
    </w:p>
    <w:p w:rsidR="00524A45" w:rsidRDefault="00524A45">
      <w:pPr>
        <w:pStyle w:val="Estilo"/>
        <w:spacing w:line="278" w:lineRule="exact"/>
        <w:ind w:left="288" w:right="500"/>
        <w:rPr>
          <w:sz w:val="23"/>
          <w:szCs w:val="23"/>
        </w:rPr>
      </w:pPr>
      <w:r>
        <w:rPr>
          <w:sz w:val="23"/>
          <w:szCs w:val="23"/>
        </w:rPr>
        <w:t xml:space="preserve">SITUACIÓN EN PANAMÁ </w:t>
      </w:r>
    </w:p>
    <w:p w:rsidR="00524A45" w:rsidRDefault="00524A45">
      <w:pPr>
        <w:pStyle w:val="Estilo"/>
        <w:spacing w:before="4" w:line="264" w:lineRule="exact"/>
        <w:ind w:left="638" w:right="5285"/>
        <w:rPr>
          <w:sz w:val="23"/>
          <w:szCs w:val="23"/>
        </w:rPr>
      </w:pPr>
      <w:r>
        <w:rPr>
          <w:sz w:val="23"/>
          <w:szCs w:val="23"/>
        </w:rPr>
        <w:t xml:space="preserve">6.1. Estilos de vida y sostenibilidad 6.2. Deforestación </w:t>
      </w:r>
    </w:p>
    <w:p w:rsidR="00524A45" w:rsidRDefault="00524A45">
      <w:pPr>
        <w:pStyle w:val="Estilo"/>
        <w:spacing w:line="268" w:lineRule="exact"/>
        <w:ind w:left="633" w:right="500"/>
        <w:rPr>
          <w:sz w:val="23"/>
          <w:szCs w:val="23"/>
        </w:rPr>
      </w:pPr>
      <w:r>
        <w:rPr>
          <w:sz w:val="23"/>
          <w:szCs w:val="23"/>
        </w:rPr>
        <w:t xml:space="preserve">6.3. Erosión </w:t>
      </w:r>
    </w:p>
    <w:p w:rsidR="00524A45" w:rsidRDefault="00524A45">
      <w:pPr>
        <w:pStyle w:val="Estilo"/>
        <w:spacing w:line="264" w:lineRule="exact"/>
        <w:ind w:left="633" w:right="5645"/>
        <w:rPr>
          <w:sz w:val="23"/>
          <w:szCs w:val="23"/>
        </w:rPr>
      </w:pPr>
      <w:r>
        <w:rPr>
          <w:sz w:val="23"/>
          <w:szCs w:val="23"/>
        </w:rPr>
        <w:t xml:space="preserve">6.4. Pérdida de la biodiversidad 6.5. Contaminación del agua 6.6. Eutroficación </w:t>
      </w:r>
    </w:p>
    <w:p w:rsidR="00524A45" w:rsidRDefault="00524A45">
      <w:pPr>
        <w:pStyle w:val="Estilo"/>
        <w:spacing w:line="268" w:lineRule="exact"/>
        <w:ind w:left="633" w:right="500"/>
        <w:rPr>
          <w:sz w:val="23"/>
          <w:szCs w:val="23"/>
        </w:rPr>
      </w:pPr>
      <w:r>
        <w:rPr>
          <w:sz w:val="23"/>
          <w:szCs w:val="23"/>
        </w:rPr>
        <w:t xml:space="preserve">6.7. Contaminación del aire </w:t>
      </w:r>
    </w:p>
    <w:p w:rsidR="00524A45" w:rsidRDefault="00524A45">
      <w:pPr>
        <w:pStyle w:val="Estilo"/>
        <w:spacing w:line="268" w:lineRule="exact"/>
        <w:ind w:left="633" w:right="5108"/>
        <w:rPr>
          <w:sz w:val="23"/>
          <w:szCs w:val="23"/>
        </w:rPr>
      </w:pPr>
      <w:r>
        <w:rPr>
          <w:sz w:val="23"/>
          <w:szCs w:val="23"/>
        </w:rPr>
        <w:t xml:space="preserve">6.8. Desarrollo urbano no planificado 6.9. Desechos sólidos y peligrosos </w:t>
      </w:r>
    </w:p>
    <w:p w:rsidR="00524A45" w:rsidRDefault="00524A45">
      <w:pPr>
        <w:pStyle w:val="Estilo"/>
        <w:spacing w:before="19" w:line="259" w:lineRule="exact"/>
        <w:ind w:left="273" w:right="1186"/>
        <w:rPr>
          <w:sz w:val="23"/>
          <w:szCs w:val="23"/>
        </w:rPr>
      </w:pPr>
      <w:r>
        <w:rPr>
          <w:sz w:val="23"/>
          <w:szCs w:val="23"/>
        </w:rPr>
        <w:t xml:space="preserve">CAPITULO VD. ESTRATEGIAS DE CONSERVACIÓN DE LOS RECURSOS NATURALES APLICADOS EN PANAMÁ. </w:t>
      </w:r>
    </w:p>
    <w:p w:rsidR="00524A45" w:rsidRDefault="00524A45">
      <w:pPr>
        <w:pStyle w:val="Estilo"/>
        <w:spacing w:line="268" w:lineRule="exact"/>
        <w:ind w:left="633" w:right="500"/>
        <w:rPr>
          <w:sz w:val="23"/>
          <w:szCs w:val="23"/>
        </w:rPr>
      </w:pPr>
      <w:r>
        <w:rPr>
          <w:sz w:val="23"/>
          <w:szCs w:val="23"/>
        </w:rPr>
        <w:t xml:space="preserve">7.1. La estrategia nacional del ambiente </w:t>
      </w:r>
    </w:p>
    <w:p w:rsidR="00524A45" w:rsidRDefault="00524A45">
      <w:pPr>
        <w:pStyle w:val="Estilo"/>
        <w:spacing w:line="268" w:lineRule="exact"/>
        <w:ind w:left="1320" w:right="500"/>
        <w:rPr>
          <w:sz w:val="23"/>
          <w:szCs w:val="23"/>
        </w:rPr>
      </w:pPr>
      <w:r>
        <w:rPr>
          <w:sz w:val="23"/>
          <w:szCs w:val="23"/>
        </w:rPr>
        <w:t xml:space="preserve">7.1.1. Objetivos </w:t>
      </w:r>
    </w:p>
    <w:p w:rsidR="00524A45" w:rsidRDefault="00524A45">
      <w:pPr>
        <w:pStyle w:val="Estilo"/>
        <w:spacing w:line="268" w:lineRule="exact"/>
        <w:ind w:left="1320" w:right="500"/>
        <w:rPr>
          <w:sz w:val="23"/>
          <w:szCs w:val="23"/>
        </w:rPr>
      </w:pPr>
      <w:r>
        <w:rPr>
          <w:sz w:val="23"/>
          <w:szCs w:val="23"/>
        </w:rPr>
        <w:t xml:space="preserve">7.1.2. Plan de acción </w:t>
      </w:r>
    </w:p>
    <w:p w:rsidR="00524A45" w:rsidRDefault="00524A45">
      <w:pPr>
        <w:pStyle w:val="Estilo"/>
        <w:tabs>
          <w:tab w:val="center" w:pos="773"/>
          <w:tab w:val="left" w:pos="1281"/>
        </w:tabs>
        <w:spacing w:line="268" w:lineRule="exact"/>
        <w:ind w:right="500"/>
        <w:rPr>
          <w:sz w:val="23"/>
          <w:szCs w:val="23"/>
        </w:rPr>
      </w:pPr>
      <w:r>
        <w:rPr>
          <w:sz w:val="23"/>
          <w:szCs w:val="23"/>
        </w:rPr>
        <w:tab/>
        <w:t xml:space="preserve">7.2. </w:t>
      </w:r>
      <w:r>
        <w:rPr>
          <w:sz w:val="23"/>
          <w:szCs w:val="23"/>
        </w:rPr>
        <w:tab/>
        <w:t xml:space="preserve">La Ley General de Ambiente y su reglamentación </w:t>
      </w:r>
    </w:p>
    <w:p w:rsidR="00524A45" w:rsidRDefault="00524A45">
      <w:pPr>
        <w:pStyle w:val="Estilo"/>
        <w:spacing w:line="268" w:lineRule="exact"/>
        <w:ind w:left="1300" w:right="4196"/>
        <w:rPr>
          <w:sz w:val="23"/>
          <w:szCs w:val="23"/>
        </w:rPr>
      </w:pPr>
      <w:r>
        <w:rPr>
          <w:sz w:val="23"/>
          <w:szCs w:val="23"/>
        </w:rPr>
        <w:t xml:space="preserve">7.2.1. El proceso de evaluación ambiental 7.2.2. Normas ambientales </w:t>
      </w:r>
    </w:p>
    <w:p w:rsidR="00524A45" w:rsidRDefault="00524A45">
      <w:pPr>
        <w:pStyle w:val="Estilo"/>
        <w:spacing w:line="268" w:lineRule="exact"/>
        <w:ind w:left="1320" w:right="500"/>
        <w:rPr>
          <w:sz w:val="23"/>
          <w:szCs w:val="23"/>
        </w:rPr>
      </w:pPr>
      <w:r>
        <w:rPr>
          <w:sz w:val="23"/>
          <w:szCs w:val="23"/>
        </w:rPr>
        <w:t xml:space="preserve">7.2.3. Participación ciudadana </w:t>
      </w:r>
    </w:p>
    <w:p w:rsidR="00524A45" w:rsidRDefault="00524A45">
      <w:pPr>
        <w:pStyle w:val="Estilo"/>
        <w:tabs>
          <w:tab w:val="center" w:pos="773"/>
          <w:tab w:val="left" w:pos="1281"/>
        </w:tabs>
        <w:spacing w:line="268" w:lineRule="exact"/>
        <w:ind w:right="500"/>
        <w:rPr>
          <w:sz w:val="23"/>
          <w:szCs w:val="23"/>
        </w:rPr>
      </w:pPr>
      <w:r>
        <w:rPr>
          <w:sz w:val="23"/>
          <w:szCs w:val="23"/>
        </w:rPr>
        <w:tab/>
        <w:t xml:space="preserve">7.3. </w:t>
      </w:r>
      <w:r>
        <w:rPr>
          <w:sz w:val="23"/>
          <w:szCs w:val="23"/>
        </w:rPr>
        <w:tab/>
        <w:t xml:space="preserve">El Sistema Nacional de Áreas Protegidas. </w:t>
      </w:r>
    </w:p>
    <w:p w:rsidR="00524A45" w:rsidRDefault="00524A45">
      <w:pPr>
        <w:pStyle w:val="Estilo"/>
        <w:spacing w:before="4" w:line="264" w:lineRule="exact"/>
        <w:ind w:left="1305" w:right="3260"/>
        <w:rPr>
          <w:sz w:val="23"/>
          <w:szCs w:val="23"/>
        </w:rPr>
      </w:pPr>
      <w:r>
        <w:rPr>
          <w:sz w:val="23"/>
          <w:szCs w:val="23"/>
        </w:rPr>
        <w:t xml:space="preserve">7.3 .1. Categorías de manejo de las áreas protegidas 7.3.2. Áreas protegidas en Panamá según categorías </w:t>
      </w:r>
    </w:p>
    <w:p w:rsidR="00524A45" w:rsidRDefault="00524A45">
      <w:pPr>
        <w:pStyle w:val="Estilo"/>
        <w:tabs>
          <w:tab w:val="center" w:pos="768"/>
          <w:tab w:val="left" w:pos="1277"/>
        </w:tabs>
        <w:spacing w:line="264" w:lineRule="exact"/>
        <w:ind w:right="500"/>
        <w:rPr>
          <w:sz w:val="23"/>
          <w:szCs w:val="23"/>
        </w:rPr>
      </w:pPr>
      <w:r>
        <w:rPr>
          <w:sz w:val="23"/>
          <w:szCs w:val="23"/>
        </w:rPr>
        <w:tab/>
        <w:t xml:space="preserve">7.4. </w:t>
      </w:r>
      <w:r>
        <w:rPr>
          <w:sz w:val="23"/>
          <w:szCs w:val="23"/>
        </w:rPr>
        <w:tab/>
        <w:t xml:space="preserve">Plan de ordenamiento del área metropolitana </w:t>
      </w:r>
    </w:p>
    <w:p w:rsidR="00524A45" w:rsidRDefault="00524A45">
      <w:pPr>
        <w:pStyle w:val="Estilo"/>
        <w:tabs>
          <w:tab w:val="center" w:pos="768"/>
          <w:tab w:val="left" w:pos="1277"/>
        </w:tabs>
        <w:spacing w:line="264" w:lineRule="exact"/>
        <w:ind w:right="500"/>
        <w:rPr>
          <w:sz w:val="23"/>
          <w:szCs w:val="23"/>
        </w:rPr>
      </w:pPr>
      <w:r>
        <w:rPr>
          <w:sz w:val="23"/>
          <w:szCs w:val="23"/>
        </w:rPr>
        <w:tab/>
        <w:t xml:space="preserve">7.5. </w:t>
      </w:r>
      <w:r>
        <w:rPr>
          <w:sz w:val="23"/>
          <w:szCs w:val="23"/>
        </w:rPr>
        <w:tab/>
        <w:t xml:space="preserve">Plan de ordenamiento territorial de Darién </w:t>
      </w:r>
    </w:p>
    <w:p w:rsidR="00524A45" w:rsidRDefault="00524A45">
      <w:pPr>
        <w:pStyle w:val="Estilo"/>
        <w:rPr>
          <w:sz w:val="23"/>
          <w:szCs w:val="23"/>
        </w:rPr>
        <w:sectPr w:rsidR="00524A45">
          <w:pgSz w:w="11907" w:h="16840"/>
          <w:pgMar w:top="1776" w:right="1251" w:bottom="360" w:left="1123" w:header="720" w:footer="720" w:gutter="0"/>
          <w:cols w:space="720"/>
          <w:noEndnote/>
        </w:sectPr>
      </w:pPr>
    </w:p>
    <w:p w:rsidR="00524A45" w:rsidRDefault="00524A45">
      <w:pPr>
        <w:pStyle w:val="Estilo"/>
        <w:spacing w:line="240" w:lineRule="exact"/>
        <w:ind w:left="15" w:right="15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Actividades sugeridas: </w:t>
      </w:r>
    </w:p>
    <w:p w:rsidR="00524A45" w:rsidRDefault="00524A45" w:rsidP="00524A45">
      <w:pPr>
        <w:pStyle w:val="Estilo"/>
        <w:numPr>
          <w:ilvl w:val="0"/>
          <w:numId w:val="2"/>
        </w:numPr>
        <w:spacing w:before="235" w:line="254" w:lineRule="exact"/>
        <w:ind w:left="686" w:right="15" w:hanging="340"/>
        <w:rPr>
          <w:sz w:val="23"/>
          <w:szCs w:val="23"/>
        </w:rPr>
      </w:pPr>
      <w:r>
        <w:rPr>
          <w:sz w:val="23"/>
          <w:szCs w:val="23"/>
        </w:rPr>
        <w:t xml:space="preserve">Giras a diferentes ecosistemas incluyendo parques nacionales o áreas protegidas, con el fin de </w:t>
      </w:r>
    </w:p>
    <w:p w:rsidR="00524A45" w:rsidRDefault="00524A45">
      <w:pPr>
        <w:pStyle w:val="Estilo"/>
        <w:spacing w:line="268" w:lineRule="exact"/>
        <w:ind w:left="696" w:right="15"/>
        <w:rPr>
          <w:sz w:val="23"/>
          <w:szCs w:val="23"/>
        </w:rPr>
      </w:pPr>
      <w:r>
        <w:rPr>
          <w:sz w:val="23"/>
          <w:szCs w:val="23"/>
        </w:rPr>
        <w:t xml:space="preserve">conocer los ecosistemas y las acciones enfocadas a su protección. </w:t>
      </w:r>
    </w:p>
    <w:p w:rsidR="00524A45" w:rsidRDefault="00524A45" w:rsidP="00524A45">
      <w:pPr>
        <w:pStyle w:val="Estilo"/>
        <w:numPr>
          <w:ilvl w:val="0"/>
          <w:numId w:val="3"/>
        </w:numPr>
        <w:spacing w:line="254" w:lineRule="exact"/>
        <w:ind w:left="686" w:right="15" w:hanging="340"/>
        <w:rPr>
          <w:sz w:val="23"/>
          <w:szCs w:val="23"/>
        </w:rPr>
      </w:pPr>
      <w:r>
        <w:rPr>
          <w:sz w:val="23"/>
          <w:szCs w:val="23"/>
        </w:rPr>
        <w:t xml:space="preserve">Investigaciones individuales y grupales con exposición en clase. </w:t>
      </w:r>
    </w:p>
    <w:p w:rsidR="00524A45" w:rsidRDefault="00524A45" w:rsidP="00524A45">
      <w:pPr>
        <w:pStyle w:val="Estilo"/>
        <w:numPr>
          <w:ilvl w:val="0"/>
          <w:numId w:val="3"/>
        </w:numPr>
        <w:spacing w:line="254" w:lineRule="exact"/>
        <w:ind w:left="686" w:right="15" w:hanging="340"/>
        <w:rPr>
          <w:sz w:val="23"/>
          <w:szCs w:val="23"/>
        </w:rPr>
      </w:pPr>
      <w:r>
        <w:rPr>
          <w:sz w:val="23"/>
          <w:szCs w:val="23"/>
        </w:rPr>
        <w:t xml:space="preserve">Trabajos grupales en clase con discusión plenaria. </w:t>
      </w:r>
    </w:p>
    <w:p w:rsidR="00524A45" w:rsidRDefault="00524A45" w:rsidP="00524A45">
      <w:pPr>
        <w:pStyle w:val="Estilo"/>
        <w:numPr>
          <w:ilvl w:val="0"/>
          <w:numId w:val="3"/>
        </w:numPr>
        <w:spacing w:line="254" w:lineRule="exact"/>
        <w:ind w:left="686" w:right="15" w:hanging="340"/>
        <w:rPr>
          <w:sz w:val="23"/>
          <w:szCs w:val="23"/>
        </w:rPr>
      </w:pPr>
      <w:r>
        <w:rPr>
          <w:sz w:val="23"/>
          <w:szCs w:val="23"/>
        </w:rPr>
        <w:t xml:space="preserve">Debates. </w:t>
      </w:r>
    </w:p>
    <w:p w:rsidR="00524A45" w:rsidRDefault="00524A45">
      <w:pPr>
        <w:pStyle w:val="Estilo"/>
        <w:spacing w:before="1084" w:line="240" w:lineRule="exact"/>
        <w:ind w:right="15"/>
        <w:rPr>
          <w:sz w:val="23"/>
          <w:szCs w:val="23"/>
        </w:rPr>
      </w:pPr>
      <w:r>
        <w:rPr>
          <w:sz w:val="23"/>
          <w:szCs w:val="23"/>
        </w:rPr>
        <w:t xml:space="preserve">SISTEMA DE EVALUACIÓN: </w:t>
      </w:r>
    </w:p>
    <w:p w:rsidR="00524A45" w:rsidRDefault="00524A45" w:rsidP="00524A45">
      <w:pPr>
        <w:pStyle w:val="Estilo"/>
        <w:numPr>
          <w:ilvl w:val="0"/>
          <w:numId w:val="4"/>
        </w:numPr>
        <w:tabs>
          <w:tab w:val="left" w:pos="341"/>
          <w:tab w:val="right" w:pos="4580"/>
        </w:tabs>
        <w:spacing w:before="225" w:line="302" w:lineRule="exact"/>
        <w:ind w:right="15"/>
        <w:rPr>
          <w:sz w:val="23"/>
          <w:szCs w:val="23"/>
        </w:rPr>
      </w:pPr>
      <w:r>
        <w:rPr>
          <w:sz w:val="23"/>
          <w:szCs w:val="23"/>
        </w:rPr>
        <w:t xml:space="preserve">Exámenes parciales (2,3) </w:t>
      </w:r>
      <w:r>
        <w:rPr>
          <w:sz w:val="23"/>
          <w:szCs w:val="23"/>
        </w:rPr>
        <w:tab/>
        <w:t xml:space="preserve">35% </w:t>
      </w:r>
    </w:p>
    <w:p w:rsidR="00524A45" w:rsidRDefault="00524A45">
      <w:pPr>
        <w:pStyle w:val="Estilo"/>
        <w:tabs>
          <w:tab w:val="left" w:pos="341"/>
          <w:tab w:val="right" w:pos="4580"/>
        </w:tabs>
        <w:spacing w:line="273" w:lineRule="exact"/>
        <w:ind w:right="15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w w:val="106"/>
          <w:sz w:val="28"/>
          <w:szCs w:val="28"/>
        </w:rPr>
        <w:t xml:space="preserve">o </w:t>
      </w:r>
      <w:r>
        <w:rPr>
          <w:sz w:val="23"/>
          <w:szCs w:val="23"/>
        </w:rPr>
        <w:t xml:space="preserve">Examen final </w:t>
      </w:r>
      <w:r>
        <w:rPr>
          <w:sz w:val="23"/>
          <w:szCs w:val="23"/>
        </w:rPr>
        <w:tab/>
        <w:t xml:space="preserve">25% </w:t>
      </w:r>
    </w:p>
    <w:p w:rsidR="00524A45" w:rsidRDefault="00524A45">
      <w:pPr>
        <w:pStyle w:val="Estilo"/>
        <w:tabs>
          <w:tab w:val="left" w:pos="341"/>
          <w:tab w:val="right" w:pos="4580"/>
        </w:tabs>
        <w:spacing w:line="273" w:lineRule="exact"/>
        <w:ind w:right="15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sz w:val="23"/>
          <w:szCs w:val="23"/>
        </w:rPr>
        <w:t xml:space="preserve">investigaciones </w:t>
      </w:r>
      <w:r>
        <w:rPr>
          <w:sz w:val="23"/>
          <w:szCs w:val="23"/>
        </w:rPr>
        <w:tab/>
        <w:t xml:space="preserve">15% </w:t>
      </w:r>
    </w:p>
    <w:p w:rsidR="00524A45" w:rsidRDefault="00524A45">
      <w:pPr>
        <w:pStyle w:val="Estilo"/>
        <w:tabs>
          <w:tab w:val="left" w:pos="341"/>
          <w:tab w:val="right" w:pos="4575"/>
        </w:tabs>
        <w:spacing w:line="278" w:lineRule="exact"/>
        <w:ind w:right="15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0"/>
          <w:szCs w:val="20"/>
        </w:rPr>
        <w:t xml:space="preserve">O </w:t>
      </w:r>
      <w:r>
        <w:rPr>
          <w:sz w:val="23"/>
          <w:szCs w:val="23"/>
        </w:rPr>
        <w:t xml:space="preserve">Trabajos grupales en clase </w:t>
      </w:r>
      <w:r>
        <w:rPr>
          <w:sz w:val="23"/>
          <w:szCs w:val="23"/>
        </w:rPr>
        <w:tab/>
        <w:t xml:space="preserve">10% </w:t>
      </w:r>
    </w:p>
    <w:p w:rsidR="00524A45" w:rsidRDefault="00524A45">
      <w:pPr>
        <w:pStyle w:val="Estilo"/>
        <w:tabs>
          <w:tab w:val="left" w:pos="341"/>
          <w:tab w:val="right" w:pos="4575"/>
        </w:tabs>
        <w:spacing w:line="278" w:lineRule="exact"/>
        <w:ind w:right="15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rFonts w:ascii="Arial" w:hAnsi="Arial" w:cs="Arial"/>
          <w:w w:val="112"/>
          <w:sz w:val="17"/>
          <w:szCs w:val="17"/>
        </w:rPr>
        <w:t xml:space="preserve">O </w:t>
      </w:r>
      <w:r>
        <w:rPr>
          <w:sz w:val="23"/>
          <w:szCs w:val="23"/>
        </w:rPr>
        <w:t xml:space="preserve">Charla </w:t>
      </w:r>
      <w:r>
        <w:rPr>
          <w:sz w:val="23"/>
          <w:szCs w:val="23"/>
        </w:rPr>
        <w:tab/>
        <w:t xml:space="preserve">10% </w:t>
      </w:r>
    </w:p>
    <w:p w:rsidR="00524A45" w:rsidRDefault="00524A45">
      <w:pPr>
        <w:pStyle w:val="Estilo"/>
        <w:tabs>
          <w:tab w:val="left" w:pos="341"/>
          <w:tab w:val="right" w:pos="4575"/>
        </w:tabs>
        <w:spacing w:line="278" w:lineRule="exact"/>
        <w:ind w:right="15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sz w:val="23"/>
          <w:szCs w:val="23"/>
        </w:rPr>
        <w:t xml:space="preserve">Asistencia y participación </w:t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 xml:space="preserve">5% </w:t>
      </w:r>
    </w:p>
    <w:p w:rsidR="00524A45" w:rsidRDefault="00524A45">
      <w:pPr>
        <w:pStyle w:val="Estilo"/>
        <w:spacing w:line="268" w:lineRule="exact"/>
        <w:ind w:left="4061" w:right="15"/>
        <w:rPr>
          <w:sz w:val="23"/>
          <w:szCs w:val="23"/>
        </w:rPr>
      </w:pPr>
      <w:r>
        <w:rPr>
          <w:sz w:val="23"/>
          <w:szCs w:val="23"/>
        </w:rPr>
        <w:t xml:space="preserve">100% </w:t>
      </w:r>
    </w:p>
    <w:p w:rsidR="00524A45" w:rsidRDefault="00524A45">
      <w:pPr>
        <w:pStyle w:val="Estilo"/>
        <w:spacing w:before="273" w:line="240" w:lineRule="exact"/>
        <w:ind w:right="15"/>
        <w:rPr>
          <w:sz w:val="23"/>
          <w:szCs w:val="23"/>
        </w:rPr>
      </w:pPr>
      <w:r>
        <w:rPr>
          <w:sz w:val="23"/>
          <w:szCs w:val="23"/>
        </w:rPr>
        <w:t xml:space="preserve">BmLLIOGRAFÍA </w:t>
      </w:r>
    </w:p>
    <w:p w:rsidR="00524A45" w:rsidRDefault="00524A45" w:rsidP="00524A45">
      <w:pPr>
        <w:pStyle w:val="Estilo"/>
        <w:numPr>
          <w:ilvl w:val="0"/>
          <w:numId w:val="5"/>
        </w:numPr>
        <w:spacing w:before="278" w:line="254" w:lineRule="exact"/>
        <w:ind w:left="681" w:right="1" w:hanging="340"/>
        <w:rPr>
          <w:sz w:val="23"/>
          <w:szCs w:val="23"/>
        </w:rPr>
      </w:pPr>
      <w:r w:rsidRPr="00524A45">
        <w:rPr>
          <w:sz w:val="23"/>
          <w:szCs w:val="23"/>
          <w:lang w:val="en-GB"/>
        </w:rPr>
        <w:t xml:space="preserve">Nebel, Bemard y Wrigth, Richard. </w:t>
      </w:r>
      <w:r>
        <w:rPr>
          <w:sz w:val="23"/>
          <w:szCs w:val="23"/>
        </w:rPr>
        <w:t xml:space="preserve">Ciencias Ambientales: Ecología y Desarrollo Sostenible. </w:t>
      </w:r>
    </w:p>
    <w:p w:rsidR="00524A45" w:rsidRDefault="00524A45">
      <w:pPr>
        <w:pStyle w:val="Estilo"/>
        <w:spacing w:line="268" w:lineRule="exact"/>
        <w:ind w:left="691" w:right="1"/>
        <w:rPr>
          <w:sz w:val="23"/>
          <w:szCs w:val="23"/>
        </w:rPr>
      </w:pPr>
      <w:r>
        <w:rPr>
          <w:sz w:val="23"/>
          <w:szCs w:val="23"/>
        </w:rPr>
        <w:t xml:space="preserve">Sexta Edición. Editorial Prentice Hall. 1999. </w:t>
      </w:r>
    </w:p>
    <w:p w:rsidR="00524A45" w:rsidRDefault="00524A45" w:rsidP="00524A45">
      <w:pPr>
        <w:pStyle w:val="Estilo"/>
        <w:numPr>
          <w:ilvl w:val="0"/>
          <w:numId w:val="6"/>
        </w:numPr>
        <w:spacing w:line="254" w:lineRule="exact"/>
        <w:ind w:left="681" w:right="1" w:hanging="340"/>
        <w:rPr>
          <w:sz w:val="23"/>
          <w:szCs w:val="23"/>
        </w:rPr>
      </w:pPr>
      <w:r>
        <w:rPr>
          <w:sz w:val="23"/>
          <w:szCs w:val="23"/>
        </w:rPr>
        <w:t xml:space="preserve">Miller, Tyler. Ecología y Medio Ambiente. Editorial Iberoamericana. 1994. </w:t>
      </w:r>
    </w:p>
    <w:p w:rsidR="00524A45" w:rsidRDefault="00524A45" w:rsidP="00524A45">
      <w:pPr>
        <w:pStyle w:val="Estilo"/>
        <w:numPr>
          <w:ilvl w:val="0"/>
          <w:numId w:val="6"/>
        </w:numPr>
        <w:spacing w:line="254" w:lineRule="exact"/>
        <w:ind w:left="681" w:right="1" w:hanging="340"/>
        <w:rPr>
          <w:sz w:val="23"/>
          <w:szCs w:val="23"/>
        </w:rPr>
      </w:pPr>
      <w:r>
        <w:rPr>
          <w:sz w:val="23"/>
          <w:szCs w:val="23"/>
        </w:rPr>
        <w:t xml:space="preserve">Odum, Eugene. Fundamentos de Ecología. Editorial Interamericana. 1986. </w:t>
      </w:r>
    </w:p>
    <w:p w:rsidR="00524A45" w:rsidRDefault="00524A45" w:rsidP="00524A45">
      <w:pPr>
        <w:pStyle w:val="Estilo"/>
        <w:numPr>
          <w:ilvl w:val="0"/>
          <w:numId w:val="6"/>
        </w:numPr>
        <w:spacing w:line="254" w:lineRule="exact"/>
        <w:ind w:left="681" w:right="1" w:hanging="340"/>
        <w:rPr>
          <w:sz w:val="23"/>
          <w:szCs w:val="23"/>
        </w:rPr>
      </w:pPr>
      <w:r>
        <w:rPr>
          <w:sz w:val="23"/>
          <w:szCs w:val="23"/>
        </w:rPr>
        <w:t>Guadalupe Ana María Vásquez Torres. Ecología y Formación Ambiental. Editorial McGraw</w:t>
      </w:r>
      <w:r>
        <w:rPr>
          <w:sz w:val="23"/>
          <w:szCs w:val="23"/>
        </w:rPr>
        <w:softHyphen/>
        <w:t xml:space="preserve">Hill. 1996. </w:t>
      </w:r>
    </w:p>
    <w:p w:rsidR="00524A45" w:rsidRDefault="00524A45" w:rsidP="00524A45">
      <w:pPr>
        <w:pStyle w:val="Estilo"/>
        <w:numPr>
          <w:ilvl w:val="0"/>
          <w:numId w:val="6"/>
        </w:numPr>
        <w:spacing w:line="254" w:lineRule="exact"/>
        <w:ind w:left="681" w:right="1" w:hanging="340"/>
        <w:rPr>
          <w:sz w:val="23"/>
          <w:szCs w:val="23"/>
        </w:rPr>
      </w:pPr>
      <w:r w:rsidRPr="00524A45">
        <w:rPr>
          <w:sz w:val="23"/>
          <w:szCs w:val="23"/>
          <w:lang w:val="en-GB"/>
        </w:rPr>
        <w:t xml:space="preserve">Robert Leo Smith, Thomas M. Smith. </w:t>
      </w:r>
      <w:r>
        <w:rPr>
          <w:sz w:val="23"/>
          <w:szCs w:val="23"/>
        </w:rPr>
        <w:t xml:space="preserve">Ecología 4ta. Edición. Editorial Addison Wesley. 2001. </w:t>
      </w:r>
    </w:p>
    <w:p w:rsidR="00524A45" w:rsidRDefault="00524A45" w:rsidP="00524A45">
      <w:pPr>
        <w:pStyle w:val="Estilo"/>
        <w:numPr>
          <w:ilvl w:val="0"/>
          <w:numId w:val="6"/>
        </w:numPr>
        <w:spacing w:line="254" w:lineRule="exact"/>
        <w:ind w:left="681" w:right="1" w:hanging="340"/>
        <w:rPr>
          <w:sz w:val="23"/>
          <w:szCs w:val="23"/>
        </w:rPr>
      </w:pPr>
      <w:r w:rsidRPr="00524A45">
        <w:rPr>
          <w:sz w:val="23"/>
          <w:szCs w:val="23"/>
          <w:lang w:val="en-GB"/>
        </w:rPr>
        <w:t xml:space="preserve">Mackenzie L. Davis, Susan </w:t>
      </w:r>
      <w:r w:rsidRPr="00524A45">
        <w:rPr>
          <w:rFonts w:ascii="Arial" w:hAnsi="Arial" w:cs="Arial"/>
          <w:w w:val="83"/>
          <w:sz w:val="22"/>
          <w:szCs w:val="22"/>
          <w:lang w:val="en-GB"/>
        </w:rPr>
        <w:t xml:space="preserve">1. </w:t>
      </w:r>
      <w:r w:rsidRPr="00524A45">
        <w:rPr>
          <w:sz w:val="23"/>
          <w:szCs w:val="23"/>
          <w:lang w:val="en-GB"/>
        </w:rPr>
        <w:t xml:space="preserve">Masten. </w:t>
      </w:r>
      <w:r>
        <w:rPr>
          <w:sz w:val="23"/>
          <w:szCs w:val="23"/>
        </w:rPr>
        <w:t xml:space="preserve">Ingeniería y Ciencias Ambientales. Editorial McGraw </w:t>
      </w:r>
    </w:p>
    <w:p w:rsidR="00524A45" w:rsidRDefault="00524A45">
      <w:pPr>
        <w:pStyle w:val="Estilo"/>
        <w:spacing w:line="268" w:lineRule="exact"/>
        <w:ind w:left="691" w:right="1"/>
        <w:rPr>
          <w:sz w:val="23"/>
          <w:szCs w:val="23"/>
        </w:rPr>
      </w:pPr>
      <w:r>
        <w:rPr>
          <w:sz w:val="23"/>
          <w:szCs w:val="23"/>
        </w:rPr>
        <w:t xml:space="preserve">Hill. 2004. </w:t>
      </w:r>
    </w:p>
    <w:p w:rsidR="00524A45" w:rsidRDefault="00524A45" w:rsidP="00524A45">
      <w:pPr>
        <w:pStyle w:val="Estilo"/>
        <w:numPr>
          <w:ilvl w:val="0"/>
          <w:numId w:val="7"/>
        </w:numPr>
        <w:spacing w:line="254" w:lineRule="exact"/>
        <w:ind w:left="681" w:right="1" w:hanging="340"/>
        <w:rPr>
          <w:sz w:val="23"/>
          <w:szCs w:val="23"/>
        </w:rPr>
      </w:pPr>
      <w:r>
        <w:rPr>
          <w:sz w:val="23"/>
          <w:szCs w:val="23"/>
        </w:rPr>
        <w:t xml:space="preserve">E.P. Odum, F.O. Sarmiento. Ecología. Editorial McGraw-Hill. 1998. </w:t>
      </w:r>
    </w:p>
    <w:p w:rsidR="00524A45" w:rsidRDefault="00524A45" w:rsidP="00524A45">
      <w:pPr>
        <w:pStyle w:val="Estilo"/>
        <w:numPr>
          <w:ilvl w:val="0"/>
          <w:numId w:val="7"/>
        </w:numPr>
        <w:spacing w:line="254" w:lineRule="exact"/>
        <w:ind w:left="681" w:right="1" w:hanging="340"/>
        <w:rPr>
          <w:sz w:val="23"/>
          <w:szCs w:val="23"/>
        </w:rPr>
      </w:pPr>
      <w:r w:rsidRPr="00524A45">
        <w:rPr>
          <w:rFonts w:ascii="Arial" w:hAnsi="Arial" w:cs="Arial"/>
          <w:w w:val="83"/>
          <w:sz w:val="22"/>
          <w:szCs w:val="22"/>
          <w:lang w:val="en-GB"/>
        </w:rPr>
        <w:t xml:space="preserve">1. </w:t>
      </w:r>
      <w:r w:rsidRPr="00524A45">
        <w:rPr>
          <w:sz w:val="23"/>
          <w:szCs w:val="23"/>
          <w:lang w:val="en-GB"/>
        </w:rPr>
        <w:t xml:space="preserve">GIynn Henry, Gary W. Heinke. </w:t>
      </w:r>
      <w:r>
        <w:rPr>
          <w:sz w:val="23"/>
          <w:szCs w:val="23"/>
        </w:rPr>
        <w:t xml:space="preserve">Ingeniería Ambiental. Ediorial Pearson. 1996. </w:t>
      </w:r>
    </w:p>
    <w:p w:rsidR="00524A45" w:rsidRDefault="00524A45" w:rsidP="00524A45">
      <w:pPr>
        <w:pStyle w:val="Estilo"/>
        <w:numPr>
          <w:ilvl w:val="0"/>
          <w:numId w:val="7"/>
        </w:numPr>
        <w:spacing w:line="254" w:lineRule="exact"/>
        <w:ind w:left="681" w:right="1" w:hanging="340"/>
        <w:rPr>
          <w:sz w:val="23"/>
          <w:szCs w:val="23"/>
        </w:rPr>
      </w:pPr>
      <w:r>
        <w:rPr>
          <w:sz w:val="23"/>
          <w:szCs w:val="23"/>
        </w:rPr>
        <w:t xml:space="preserve">James R. Mihelcic. Fundamentos de Ingeniería Ambiental. Editorial Limusa Wiley. 2001. </w:t>
      </w:r>
    </w:p>
    <w:p w:rsidR="00524A45" w:rsidRDefault="00524A45">
      <w:pPr>
        <w:pStyle w:val="Estilo"/>
        <w:rPr>
          <w:sz w:val="23"/>
          <w:szCs w:val="23"/>
        </w:rPr>
      </w:pPr>
    </w:p>
    <w:sectPr w:rsidR="00524A45">
      <w:pgSz w:w="11907" w:h="16840"/>
      <w:pgMar w:top="2587" w:right="1237" w:bottom="360" w:left="10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A4D000"/>
    <w:lvl w:ilvl="0">
      <w:numFmt w:val="bullet"/>
      <w:lvlText w:val="*"/>
      <w:lvlJc w:val="left"/>
    </w:lvl>
  </w:abstractNum>
  <w:abstractNum w:abstractNumId="1">
    <w:nsid w:val="04EB6177"/>
    <w:multiLevelType w:val="singleLevel"/>
    <w:tmpl w:val="AE66F17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DA40508"/>
    <w:multiLevelType w:val="singleLevel"/>
    <w:tmpl w:val="845E985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08F4773"/>
    <w:multiLevelType w:val="singleLevel"/>
    <w:tmpl w:val="845E985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28156DFE"/>
    <w:multiLevelType w:val="singleLevel"/>
    <w:tmpl w:val="AE66F17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5ECB69E6"/>
    <w:multiLevelType w:val="singleLevel"/>
    <w:tmpl w:val="D23CF9E6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788F4591"/>
    <w:multiLevelType w:val="singleLevel"/>
    <w:tmpl w:val="AE66F17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524A45"/>
    <w:rsid w:val="00A905AC"/>
    <w:rsid w:val="00E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TECNOLÓGICA DE PANAMÁ F FACULT AD DE INGENIERÍA INDUSTRIAL </vt:lpstr>
    </vt:vector>
  </TitlesOfParts>
  <Company>fim18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TECNOLÓGICA DE PANAMÁ F FACULT AD DE INGENIERÍA INDUSTRIAL</dc:title>
  <dc:creator>fim_18</dc:creator>
  <cp:lastModifiedBy>DELL</cp:lastModifiedBy>
  <cp:revision>2</cp:revision>
  <dcterms:created xsi:type="dcterms:W3CDTF">2016-02-25T21:04:00Z</dcterms:created>
  <dcterms:modified xsi:type="dcterms:W3CDTF">2016-02-25T21:04:00Z</dcterms:modified>
</cp:coreProperties>
</file>